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9125E" w14:textId="77777777" w:rsidR="00496CD1" w:rsidRPr="00496CD1" w:rsidRDefault="00496CD1" w:rsidP="00496CD1">
      <w:pPr>
        <w:spacing w:line="256" w:lineRule="auto"/>
        <w:rPr>
          <w:rFonts w:ascii="Times New Roman" w:eastAsia="Calibri" w:hAnsi="Times New Roman" w:cs="Times New Roman"/>
          <w:b/>
          <w:sz w:val="28"/>
          <w:szCs w:val="28"/>
          <w:u w:val="single"/>
        </w:rPr>
      </w:pPr>
      <w:r w:rsidRPr="00496CD1">
        <w:rPr>
          <w:rFonts w:ascii="Times New Roman" w:eastAsia="Calibri" w:hAnsi="Times New Roman" w:cs="Times New Roman"/>
          <w:b/>
          <w:sz w:val="28"/>
          <w:szCs w:val="28"/>
          <w:u w:val="single"/>
        </w:rPr>
        <w:t>The Book of Isaiah</w:t>
      </w:r>
    </w:p>
    <w:p w14:paraId="5B52714B" w14:textId="77777777" w:rsidR="00496CD1" w:rsidRPr="00496CD1" w:rsidRDefault="00496CD1" w:rsidP="00496CD1">
      <w:pPr>
        <w:spacing w:line="256" w:lineRule="auto"/>
        <w:jc w:val="center"/>
        <w:rPr>
          <w:rFonts w:ascii="Times New Roman" w:eastAsia="Calibri" w:hAnsi="Times New Roman" w:cs="Times New Roman"/>
          <w:b/>
          <w:sz w:val="28"/>
          <w:szCs w:val="28"/>
        </w:rPr>
      </w:pPr>
    </w:p>
    <w:p w14:paraId="04D13F96" w14:textId="77777777" w:rsidR="00496CD1" w:rsidRPr="00496CD1" w:rsidRDefault="00496CD1" w:rsidP="00496CD1">
      <w:pPr>
        <w:spacing w:line="256" w:lineRule="auto"/>
        <w:jc w:val="center"/>
        <w:rPr>
          <w:rFonts w:ascii="Times New Roman" w:eastAsia="Calibri" w:hAnsi="Times New Roman" w:cs="Times New Roman"/>
          <w:b/>
          <w:sz w:val="28"/>
          <w:szCs w:val="28"/>
          <w:vertAlign w:val="subscript"/>
        </w:rPr>
      </w:pPr>
      <w:bookmarkStart w:id="0" w:name="_GoBack"/>
      <w:bookmarkEnd w:id="0"/>
      <w:r w:rsidRPr="00496CD1">
        <w:rPr>
          <w:rFonts w:ascii="Times New Roman" w:eastAsia="Calibri" w:hAnsi="Times New Roman" w:cs="Times New Roman"/>
          <w:b/>
          <w:sz w:val="28"/>
          <w:szCs w:val="28"/>
        </w:rPr>
        <w:t>Structure</w:t>
      </w:r>
    </w:p>
    <w:p w14:paraId="6A812233" w14:textId="77777777" w:rsidR="00496CD1" w:rsidRPr="00496CD1" w:rsidRDefault="00496CD1" w:rsidP="00496CD1">
      <w:pPr>
        <w:spacing w:line="256" w:lineRule="auto"/>
        <w:rPr>
          <w:rFonts w:ascii="Times New Roman" w:eastAsia="Calibri" w:hAnsi="Times New Roman" w:cs="Times New Roman"/>
          <w:b/>
          <w:sz w:val="28"/>
          <w:szCs w:val="28"/>
        </w:rPr>
      </w:pPr>
      <w:r w:rsidRPr="00496CD1">
        <w:rPr>
          <w:rFonts w:ascii="Calibri" w:eastAsia="Calibri" w:hAnsi="Calibri" w:cs="Times New Roman"/>
          <w:noProof/>
          <w:sz w:val="28"/>
          <w:szCs w:val="28"/>
        </w:rPr>
        <mc:AlternateContent>
          <mc:Choice Requires="wps">
            <w:drawing>
              <wp:anchor distT="45720" distB="45720" distL="114300" distR="114300" simplePos="0" relativeHeight="251659264" behindDoc="0" locked="0" layoutInCell="1" allowOverlap="1" wp14:anchorId="510B4FE8" wp14:editId="3A0550F9">
                <wp:simplePos x="0" y="0"/>
                <wp:positionH relativeFrom="column">
                  <wp:posOffset>-552450</wp:posOffset>
                </wp:positionH>
                <wp:positionV relativeFrom="paragraph">
                  <wp:posOffset>327025</wp:posOffset>
                </wp:positionV>
                <wp:extent cx="2802255" cy="1404620"/>
                <wp:effectExtent l="0" t="0" r="1714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04620"/>
                        </a:xfrm>
                        <a:prstGeom prst="rect">
                          <a:avLst/>
                        </a:prstGeom>
                        <a:solidFill>
                          <a:srgbClr val="FFFFFF"/>
                        </a:solidFill>
                        <a:ln w="9525">
                          <a:solidFill>
                            <a:srgbClr val="000000"/>
                          </a:solidFill>
                          <a:miter lim="800000"/>
                          <a:headEnd/>
                          <a:tailEnd/>
                        </a:ln>
                      </wps:spPr>
                      <wps:txbx>
                        <w:txbxContent>
                          <w:p w14:paraId="077D797C" w14:textId="77777777" w:rsidR="00496CD1" w:rsidRPr="009923FA" w:rsidRDefault="00496CD1" w:rsidP="00496CD1">
                            <w:pPr>
                              <w:rPr>
                                <w:b/>
                              </w:rPr>
                            </w:pPr>
                            <w:r w:rsidRPr="009923FA">
                              <w:rPr>
                                <w:b/>
                              </w:rPr>
                              <w:t xml:space="preserve">1-12: </w:t>
                            </w:r>
                            <w:r>
                              <w:rPr>
                                <w:b/>
                              </w:rPr>
                              <w:t xml:space="preserve">Rebellion, </w:t>
                            </w:r>
                            <w:r w:rsidRPr="009923FA">
                              <w:rPr>
                                <w:b/>
                              </w:rPr>
                              <w:t>Judgement</w:t>
                            </w:r>
                            <w:r>
                              <w:rPr>
                                <w:b/>
                              </w:rPr>
                              <w:t>,</w:t>
                            </w:r>
                            <w:r w:rsidRPr="009923FA">
                              <w:rPr>
                                <w:b/>
                              </w:rPr>
                              <w:t xml:space="preserve"> and Hope for Israel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B4FE8" id="_x0000_t202" coordsize="21600,21600" o:spt="202" path="m,l,21600r21600,l21600,xe">
                <v:stroke joinstyle="miter"/>
                <v:path gradientshapeok="t" o:connecttype="rect"/>
              </v:shapetype>
              <v:shape id="Text Box 2" o:spid="_x0000_s1026" type="#_x0000_t202" style="position:absolute;margin-left:-43.5pt;margin-top:25.75pt;width:22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Jk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">
                <v:textbox style="mso-fit-shape-to-text:t">
                  <w:txbxContent>
                    <w:p w14:paraId="077D797C" w14:textId="77777777" w:rsidR="00496CD1" w:rsidRPr="009923FA" w:rsidRDefault="00496CD1" w:rsidP="00496CD1">
                      <w:pPr>
                        <w:rPr>
                          <w:b/>
                        </w:rPr>
                      </w:pPr>
                      <w:r w:rsidRPr="009923FA">
                        <w:rPr>
                          <w:b/>
                        </w:rPr>
                        <w:t xml:space="preserve">1-12: </w:t>
                      </w:r>
                      <w:r>
                        <w:rPr>
                          <w:b/>
                        </w:rPr>
                        <w:t xml:space="preserve">Rebellion, </w:t>
                      </w:r>
                      <w:r w:rsidRPr="009923FA">
                        <w:rPr>
                          <w:b/>
                        </w:rPr>
                        <w:t>Judgement</w:t>
                      </w:r>
                      <w:r>
                        <w:rPr>
                          <w:b/>
                        </w:rPr>
                        <w:t>,</w:t>
                      </w:r>
                      <w:r w:rsidRPr="009923FA">
                        <w:rPr>
                          <w:b/>
                        </w:rPr>
                        <w:t xml:space="preserve"> and Hope for Israel </w:t>
                      </w:r>
                    </w:p>
                  </w:txbxContent>
                </v:textbox>
                <w10:wrap type="square"/>
              </v:shape>
            </w:pict>
          </mc:Fallback>
        </mc:AlternateContent>
      </w:r>
      <w:r w:rsidRPr="00496CD1">
        <w:rPr>
          <w:rFonts w:ascii="Calibri" w:eastAsia="Calibri" w:hAnsi="Calibri" w:cs="Times New Roman"/>
          <w:noProof/>
        </w:rPr>
        <mc:AlternateContent>
          <mc:Choice Requires="wps">
            <w:drawing>
              <wp:anchor distT="45720" distB="45720" distL="114300" distR="114300" simplePos="0" relativeHeight="251660288" behindDoc="0" locked="0" layoutInCell="1" allowOverlap="1" wp14:anchorId="79002430" wp14:editId="15794D6F">
                <wp:simplePos x="0" y="0"/>
                <wp:positionH relativeFrom="column">
                  <wp:posOffset>-542925</wp:posOffset>
                </wp:positionH>
                <wp:positionV relativeFrom="paragraph">
                  <wp:posOffset>955675</wp:posOffset>
                </wp:positionV>
                <wp:extent cx="2819400" cy="3810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81000"/>
                        </a:xfrm>
                        <a:prstGeom prst="rect">
                          <a:avLst/>
                        </a:prstGeom>
                        <a:solidFill>
                          <a:srgbClr val="FFFFFF"/>
                        </a:solidFill>
                        <a:ln w="9525">
                          <a:solidFill>
                            <a:srgbClr val="000000"/>
                          </a:solidFill>
                          <a:miter lim="800000"/>
                          <a:headEnd/>
                          <a:tailEnd/>
                        </a:ln>
                      </wps:spPr>
                      <wps:txbx>
                        <w:txbxContent>
                          <w:p w14:paraId="64EA50A5" w14:textId="77777777" w:rsidR="00496CD1" w:rsidRPr="009923FA" w:rsidRDefault="00496CD1" w:rsidP="00496CD1">
                            <w:pPr>
                              <w:rPr>
                                <w:b/>
                              </w:rPr>
                            </w:pPr>
                            <w:r w:rsidRPr="009923FA">
                              <w:rPr>
                                <w:b/>
                              </w:rPr>
                              <w:t xml:space="preserve">13-27: Judgement and Hope for the Nations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02430" id="_x0000_s1027" type="#_x0000_t202" style="position:absolute;margin-left:-42.75pt;margin-top:75.25pt;width:222pt;height:3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">
                <v:textbox>
                  <w:txbxContent>
                    <w:p w14:paraId="64EA50A5" w14:textId="77777777" w:rsidR="00496CD1" w:rsidRPr="009923FA" w:rsidRDefault="00496CD1" w:rsidP="00496CD1">
                      <w:pPr>
                        <w:rPr>
                          <w:b/>
                        </w:rPr>
                      </w:pPr>
                      <w:r w:rsidRPr="009923FA">
                        <w:rPr>
                          <w:b/>
                        </w:rPr>
                        <w:t xml:space="preserve">13-27: Judgement and Hope for the Nations </w:t>
                      </w:r>
                    </w:p>
                  </w:txbxContent>
                </v:textbox>
                <w10:wrap type="square"/>
              </v:shape>
            </w:pict>
          </mc:Fallback>
        </mc:AlternateContent>
      </w:r>
      <w:r w:rsidRPr="00496CD1">
        <w:rPr>
          <w:rFonts w:ascii="Calibri" w:eastAsia="Calibri" w:hAnsi="Calibri" w:cs="Times New Roman"/>
          <w:noProof/>
        </w:rPr>
        <mc:AlternateContent>
          <mc:Choice Requires="wps">
            <w:drawing>
              <wp:anchor distT="45720" distB="45720" distL="114300" distR="114300" simplePos="0" relativeHeight="251661312" behindDoc="0" locked="0" layoutInCell="1" allowOverlap="1" wp14:anchorId="699C68DF" wp14:editId="30703324">
                <wp:simplePos x="0" y="0"/>
                <wp:positionH relativeFrom="column">
                  <wp:posOffset>-581025</wp:posOffset>
                </wp:positionH>
                <wp:positionV relativeFrom="paragraph">
                  <wp:posOffset>1511300</wp:posOffset>
                </wp:positionV>
                <wp:extent cx="2847975" cy="3905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90525"/>
                        </a:xfrm>
                        <a:prstGeom prst="rect">
                          <a:avLst/>
                        </a:prstGeom>
                        <a:solidFill>
                          <a:srgbClr val="FFFFFF"/>
                        </a:solidFill>
                        <a:ln w="9525">
                          <a:solidFill>
                            <a:srgbClr val="000000"/>
                          </a:solidFill>
                          <a:miter lim="800000"/>
                          <a:headEnd/>
                          <a:tailEnd/>
                        </a:ln>
                      </wps:spPr>
                      <wps:txbx>
                        <w:txbxContent>
                          <w:p w14:paraId="7507FD30" w14:textId="77777777" w:rsidR="00496CD1" w:rsidRPr="00085FCA" w:rsidRDefault="00496CD1" w:rsidP="00496CD1">
                            <w:pPr>
                              <w:rPr>
                                <w:b/>
                              </w:rPr>
                            </w:pPr>
                            <w:r w:rsidRPr="00085FCA">
                              <w:rPr>
                                <w:b/>
                              </w:rPr>
                              <w:t>28-39: The Rise and Fall of Jerusalem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C68DF" id="_x0000_s1028" type="#_x0000_t202" style="position:absolute;margin-left:-45.75pt;margin-top:119pt;width:224.25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">
                <v:textbox>
                  <w:txbxContent>
                    <w:p w14:paraId="7507FD30" w14:textId="77777777" w:rsidR="00496CD1" w:rsidRPr="00085FCA" w:rsidRDefault="00496CD1" w:rsidP="00496CD1">
                      <w:pPr>
                        <w:rPr>
                          <w:b/>
                        </w:rPr>
                      </w:pPr>
                      <w:r w:rsidRPr="00085FCA">
                        <w:rPr>
                          <w:b/>
                        </w:rPr>
                        <w:t>28-39: The Rise and Fall of Jerusalem</w:t>
                      </w:r>
                    </w:p>
                  </w:txbxContent>
                </v:textbox>
                <w10:wrap type="square"/>
              </v:shape>
            </w:pict>
          </mc:Fallback>
        </mc:AlternateContent>
      </w:r>
      <w:r w:rsidRPr="00496CD1">
        <w:rPr>
          <w:rFonts w:ascii="Calibri" w:eastAsia="Calibri" w:hAnsi="Calibri" w:cs="Times New Roman"/>
          <w:noProof/>
        </w:rPr>
        <mc:AlternateContent>
          <mc:Choice Requires="wps">
            <w:drawing>
              <wp:anchor distT="45720" distB="45720" distL="114300" distR="114300" simplePos="0" relativeHeight="251663360" behindDoc="0" locked="0" layoutInCell="1" allowOverlap="1" wp14:anchorId="5B66B6C8" wp14:editId="0E7EF42C">
                <wp:simplePos x="0" y="0"/>
                <wp:positionH relativeFrom="margin">
                  <wp:posOffset>3314700</wp:posOffset>
                </wp:positionH>
                <wp:positionV relativeFrom="paragraph">
                  <wp:posOffset>812800</wp:posOffset>
                </wp:positionV>
                <wp:extent cx="3124200" cy="4095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14:paraId="7A3AB511" w14:textId="77777777" w:rsidR="00496CD1" w:rsidRPr="00085FCA" w:rsidRDefault="00496CD1" w:rsidP="00496CD1">
                            <w:pPr>
                              <w:rPr>
                                <w:b/>
                              </w:rPr>
                            </w:pPr>
                            <w:r w:rsidRPr="00085FCA">
                              <w:rPr>
                                <w:b/>
                              </w:rPr>
                              <w:t xml:space="preserve">49-55 </w:t>
                            </w:r>
                            <w:r>
                              <w:rPr>
                                <w:b/>
                              </w:rPr>
                              <w:t>The Suffering Servant Fulfills God’s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6B6C8" id="_x0000_s1029" type="#_x0000_t202" style="position:absolute;margin-left:261pt;margin-top:64pt;width:246pt;height:3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hSJgIAAE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">
                <v:textbox>
                  <w:txbxContent>
                    <w:p w14:paraId="7A3AB511" w14:textId="77777777" w:rsidR="00496CD1" w:rsidRPr="00085FCA" w:rsidRDefault="00496CD1" w:rsidP="00496CD1">
                      <w:pPr>
                        <w:rPr>
                          <w:b/>
                        </w:rPr>
                      </w:pPr>
                      <w:r w:rsidRPr="00085FCA">
                        <w:rPr>
                          <w:b/>
                        </w:rPr>
                        <w:t xml:space="preserve">49-55 </w:t>
                      </w:r>
                      <w:r>
                        <w:rPr>
                          <w:b/>
                        </w:rPr>
                        <w:t>The Suffering Servant Fulfills God’s Mission</w:t>
                      </w:r>
                    </w:p>
                  </w:txbxContent>
                </v:textbox>
                <w10:wrap type="square" anchorx="margin"/>
              </v:shape>
            </w:pict>
          </mc:Fallback>
        </mc:AlternateContent>
      </w:r>
      <w:r w:rsidRPr="00496CD1">
        <w:rPr>
          <w:rFonts w:ascii="Calibri" w:eastAsia="Calibri" w:hAnsi="Calibri" w:cs="Times New Roman"/>
          <w:noProof/>
        </w:rPr>
        <mc:AlternateContent>
          <mc:Choice Requires="wps">
            <w:drawing>
              <wp:anchor distT="45720" distB="45720" distL="114300" distR="114300" simplePos="0" relativeHeight="251665408" behindDoc="0" locked="0" layoutInCell="1" allowOverlap="1" wp14:anchorId="3769E379" wp14:editId="7448683A">
                <wp:simplePos x="0" y="0"/>
                <wp:positionH relativeFrom="column">
                  <wp:posOffset>2399665</wp:posOffset>
                </wp:positionH>
                <wp:positionV relativeFrom="paragraph">
                  <wp:posOffset>212725</wp:posOffset>
                </wp:positionV>
                <wp:extent cx="866775" cy="1790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790700"/>
                        </a:xfrm>
                        <a:prstGeom prst="rect">
                          <a:avLst/>
                        </a:prstGeom>
                        <a:solidFill>
                          <a:srgbClr val="FFFFFF"/>
                        </a:solidFill>
                        <a:ln w="9525">
                          <a:solidFill>
                            <a:srgbClr val="000000"/>
                          </a:solidFill>
                          <a:miter lim="800000"/>
                          <a:headEnd/>
                          <a:tailEnd/>
                        </a:ln>
                      </wps:spPr>
                      <wps:txbx>
                        <w:txbxContent>
                          <w:p w14:paraId="188D3C0F" w14:textId="77777777" w:rsidR="00496CD1" w:rsidRPr="005A3371" w:rsidRDefault="00496CD1" w:rsidP="00496CD1">
                            <w:pPr>
                              <w:rPr>
                                <w:b/>
                                <w:sz w:val="28"/>
                                <w:szCs w:val="28"/>
                              </w:rPr>
                            </w:pPr>
                            <w:r w:rsidRPr="005A3371">
                              <w:rPr>
                                <w:b/>
                                <w:sz w:val="28"/>
                                <w:szCs w:val="28"/>
                              </w:rPr>
                              <w:t xml:space="preserve">        E</w:t>
                            </w:r>
                          </w:p>
                          <w:p w14:paraId="7D45DBEB" w14:textId="77777777" w:rsidR="00496CD1" w:rsidRPr="005A3371" w:rsidRDefault="00496CD1" w:rsidP="00496CD1">
                            <w:pPr>
                              <w:rPr>
                                <w:b/>
                                <w:sz w:val="28"/>
                                <w:szCs w:val="28"/>
                              </w:rPr>
                            </w:pPr>
                            <w:r w:rsidRPr="005A3371">
                              <w:rPr>
                                <w:b/>
                                <w:sz w:val="28"/>
                                <w:szCs w:val="28"/>
                              </w:rPr>
                              <w:t xml:space="preserve">        X</w:t>
                            </w:r>
                          </w:p>
                          <w:p w14:paraId="7C12C9B8" w14:textId="77777777" w:rsidR="00496CD1" w:rsidRDefault="00496CD1" w:rsidP="00496CD1">
                            <w:pPr>
                              <w:rPr>
                                <w:b/>
                                <w:sz w:val="28"/>
                                <w:szCs w:val="28"/>
                              </w:rPr>
                            </w:pPr>
                            <w:r w:rsidRPr="005A3371">
                              <w:rPr>
                                <w:b/>
                                <w:sz w:val="28"/>
                                <w:szCs w:val="28"/>
                              </w:rPr>
                              <w:t xml:space="preserve">         I</w:t>
                            </w:r>
                          </w:p>
                          <w:p w14:paraId="77D181B7" w14:textId="77777777" w:rsidR="00496CD1" w:rsidRPr="005A3371" w:rsidRDefault="00496CD1" w:rsidP="00496CD1">
                            <w:pPr>
                              <w:rPr>
                                <w:b/>
                                <w:sz w:val="28"/>
                                <w:szCs w:val="28"/>
                              </w:rPr>
                            </w:pPr>
                            <w:r>
                              <w:rPr>
                                <w:b/>
                                <w:sz w:val="28"/>
                                <w:szCs w:val="28"/>
                              </w:rPr>
                              <w:t xml:space="preserve">         L</w:t>
                            </w:r>
                          </w:p>
                          <w:p w14:paraId="3B6A3CA5" w14:textId="77777777" w:rsidR="00496CD1" w:rsidRPr="005A3371" w:rsidRDefault="00496CD1" w:rsidP="00496CD1">
                            <w:pPr>
                              <w:rPr>
                                <w:b/>
                                <w:sz w:val="28"/>
                                <w:szCs w:val="28"/>
                              </w:rPr>
                            </w:pPr>
                            <w:r w:rsidRPr="005A3371">
                              <w:rPr>
                                <w:b/>
                                <w:sz w:val="28"/>
                                <w:szCs w:val="28"/>
                              </w:rPr>
                              <w:t xml:space="preserve">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9E379" id="_x0000_s1030" type="#_x0000_t202" style="position:absolute;margin-left:188.95pt;margin-top:16.75pt;width:68.25pt;height:14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">
                <v:textbox>
                  <w:txbxContent>
                    <w:p w14:paraId="188D3C0F" w14:textId="77777777" w:rsidR="00496CD1" w:rsidRPr="005A3371" w:rsidRDefault="00496CD1" w:rsidP="00496CD1">
                      <w:pPr>
                        <w:rPr>
                          <w:b/>
                          <w:sz w:val="28"/>
                          <w:szCs w:val="28"/>
                        </w:rPr>
                      </w:pPr>
                      <w:r w:rsidRPr="005A3371">
                        <w:rPr>
                          <w:b/>
                          <w:sz w:val="28"/>
                          <w:szCs w:val="28"/>
                        </w:rPr>
                        <w:t xml:space="preserve">        E</w:t>
                      </w:r>
                    </w:p>
                    <w:p w14:paraId="7D45DBEB" w14:textId="77777777" w:rsidR="00496CD1" w:rsidRPr="005A3371" w:rsidRDefault="00496CD1" w:rsidP="00496CD1">
                      <w:pPr>
                        <w:rPr>
                          <w:b/>
                          <w:sz w:val="28"/>
                          <w:szCs w:val="28"/>
                        </w:rPr>
                      </w:pPr>
                      <w:r w:rsidRPr="005A3371">
                        <w:rPr>
                          <w:b/>
                          <w:sz w:val="28"/>
                          <w:szCs w:val="28"/>
                        </w:rPr>
                        <w:t xml:space="preserve">        X</w:t>
                      </w:r>
                    </w:p>
                    <w:p w14:paraId="7C12C9B8" w14:textId="77777777" w:rsidR="00496CD1" w:rsidRDefault="00496CD1" w:rsidP="00496CD1">
                      <w:pPr>
                        <w:rPr>
                          <w:b/>
                          <w:sz w:val="28"/>
                          <w:szCs w:val="28"/>
                        </w:rPr>
                      </w:pPr>
                      <w:r w:rsidRPr="005A3371">
                        <w:rPr>
                          <w:b/>
                          <w:sz w:val="28"/>
                          <w:szCs w:val="28"/>
                        </w:rPr>
                        <w:t xml:space="preserve">         I</w:t>
                      </w:r>
                    </w:p>
                    <w:p w14:paraId="77D181B7" w14:textId="77777777" w:rsidR="00496CD1" w:rsidRPr="005A3371" w:rsidRDefault="00496CD1" w:rsidP="00496CD1">
                      <w:pPr>
                        <w:rPr>
                          <w:b/>
                          <w:sz w:val="28"/>
                          <w:szCs w:val="28"/>
                        </w:rPr>
                      </w:pPr>
                      <w:r>
                        <w:rPr>
                          <w:b/>
                          <w:sz w:val="28"/>
                          <w:szCs w:val="28"/>
                        </w:rPr>
                        <w:t xml:space="preserve">         L</w:t>
                      </w:r>
                    </w:p>
                    <w:p w14:paraId="3B6A3CA5" w14:textId="77777777" w:rsidR="00496CD1" w:rsidRPr="005A3371" w:rsidRDefault="00496CD1" w:rsidP="00496CD1">
                      <w:pPr>
                        <w:rPr>
                          <w:b/>
                          <w:sz w:val="28"/>
                          <w:szCs w:val="28"/>
                        </w:rPr>
                      </w:pPr>
                      <w:r w:rsidRPr="005A3371">
                        <w:rPr>
                          <w:b/>
                          <w:sz w:val="28"/>
                          <w:szCs w:val="28"/>
                        </w:rPr>
                        <w:t xml:space="preserve">         E</w:t>
                      </w:r>
                    </w:p>
                  </w:txbxContent>
                </v:textbox>
                <w10:wrap type="square"/>
              </v:shape>
            </w:pict>
          </mc:Fallback>
        </mc:AlternateContent>
      </w:r>
    </w:p>
    <w:p w14:paraId="7709EE05" w14:textId="77777777" w:rsidR="00496CD1" w:rsidRPr="00496CD1" w:rsidRDefault="00496CD1" w:rsidP="00496CD1">
      <w:pPr>
        <w:spacing w:line="256" w:lineRule="auto"/>
        <w:rPr>
          <w:rFonts w:ascii="Calibri" w:eastAsia="Calibri" w:hAnsi="Calibri" w:cs="Times New Roman"/>
        </w:rPr>
      </w:pPr>
      <w:r w:rsidRPr="00496CD1">
        <w:rPr>
          <w:rFonts w:ascii="Calibri" w:eastAsia="Calibri" w:hAnsi="Calibri" w:cs="Times New Roman"/>
          <w:noProof/>
        </w:rPr>
        <mc:AlternateContent>
          <mc:Choice Requires="wps">
            <w:drawing>
              <wp:anchor distT="45720" distB="45720" distL="114300" distR="114300" simplePos="0" relativeHeight="251664384" behindDoc="0" locked="0" layoutInCell="1" allowOverlap="1" wp14:anchorId="18D38005" wp14:editId="04E2F88B">
                <wp:simplePos x="0" y="0"/>
                <wp:positionH relativeFrom="margin">
                  <wp:posOffset>3333750</wp:posOffset>
                </wp:positionH>
                <wp:positionV relativeFrom="paragraph">
                  <wp:posOffset>961390</wp:posOffset>
                </wp:positionV>
                <wp:extent cx="2857500" cy="390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0525"/>
                        </a:xfrm>
                        <a:prstGeom prst="rect">
                          <a:avLst/>
                        </a:prstGeom>
                        <a:solidFill>
                          <a:srgbClr val="FFFFFF"/>
                        </a:solidFill>
                        <a:ln w="9525">
                          <a:solidFill>
                            <a:srgbClr val="000000"/>
                          </a:solidFill>
                          <a:miter lim="800000"/>
                          <a:headEnd/>
                          <a:tailEnd/>
                        </a:ln>
                      </wps:spPr>
                      <wps:txbx>
                        <w:txbxContent>
                          <w:p w14:paraId="6566812B" w14:textId="77777777" w:rsidR="00496CD1" w:rsidRPr="00085FCA" w:rsidRDefault="00496CD1" w:rsidP="00496CD1">
                            <w:pPr>
                              <w:rPr>
                                <w:b/>
                              </w:rPr>
                            </w:pPr>
                            <w:r w:rsidRPr="00085FCA">
                              <w:rPr>
                                <w:b/>
                              </w:rPr>
                              <w:t>56-66 The Servants Inherit God’s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38005" id="_x0000_s1031" type="#_x0000_t202" style="position:absolute;margin-left:262.5pt;margin-top:75.7pt;width:225pt;height: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O4IwIAAEs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">
                <v:textbox>
                  <w:txbxContent>
                    <w:p w14:paraId="6566812B" w14:textId="77777777" w:rsidR="00496CD1" w:rsidRPr="00085FCA" w:rsidRDefault="00496CD1" w:rsidP="00496CD1">
                      <w:pPr>
                        <w:rPr>
                          <w:b/>
                        </w:rPr>
                      </w:pPr>
                      <w:r w:rsidRPr="00085FCA">
                        <w:rPr>
                          <w:b/>
                        </w:rPr>
                        <w:t>56-66 The Servants Inherit God’s Kingdom</w:t>
                      </w:r>
                    </w:p>
                  </w:txbxContent>
                </v:textbox>
                <w10:wrap type="square" anchorx="margin"/>
              </v:shape>
            </w:pict>
          </mc:Fallback>
        </mc:AlternateContent>
      </w:r>
      <w:r w:rsidRPr="00496CD1">
        <w:rPr>
          <w:rFonts w:ascii="Calibri" w:eastAsia="Calibri" w:hAnsi="Calibri" w:cs="Times New Roman"/>
          <w:noProof/>
        </w:rPr>
        <mc:AlternateContent>
          <mc:Choice Requires="wps">
            <w:drawing>
              <wp:anchor distT="45720" distB="45720" distL="114300" distR="114300" simplePos="0" relativeHeight="251662336" behindDoc="0" locked="0" layoutInCell="1" allowOverlap="1" wp14:anchorId="12658CDE" wp14:editId="5CD9E61B">
                <wp:simplePos x="0" y="0"/>
                <wp:positionH relativeFrom="margin">
                  <wp:align>right</wp:align>
                </wp:positionH>
                <wp:positionV relativeFrom="paragraph">
                  <wp:posOffset>61595</wp:posOffset>
                </wp:positionV>
                <wp:extent cx="2581275" cy="3238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solidFill>
                          <a:srgbClr val="FFFFFF"/>
                        </a:solidFill>
                        <a:ln w="9525">
                          <a:solidFill>
                            <a:srgbClr val="000000"/>
                          </a:solidFill>
                          <a:miter lim="800000"/>
                          <a:headEnd/>
                          <a:tailEnd/>
                        </a:ln>
                      </wps:spPr>
                      <wps:txbx>
                        <w:txbxContent>
                          <w:p w14:paraId="5D19CD91" w14:textId="77777777" w:rsidR="00496CD1" w:rsidRPr="00085FCA" w:rsidRDefault="00496CD1" w:rsidP="00496CD1">
                            <w:pPr>
                              <w:rPr>
                                <w:b/>
                              </w:rPr>
                            </w:pPr>
                            <w:r w:rsidRPr="00085FCA">
                              <w:rPr>
                                <w:b/>
                              </w:rPr>
                              <w:t>40-48 Announcement of Hope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58CDE" id="_x0000_s1032" type="#_x0000_t202" style="position:absolute;margin-left:152.05pt;margin-top:4.85pt;width:203.25pt;height:2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vsJwIAAEs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">
                <v:textbox>
                  <w:txbxContent>
                    <w:p w14:paraId="5D19CD91" w14:textId="77777777" w:rsidR="00496CD1" w:rsidRPr="00085FCA" w:rsidRDefault="00496CD1" w:rsidP="00496CD1">
                      <w:pPr>
                        <w:rPr>
                          <w:b/>
                        </w:rPr>
                      </w:pPr>
                      <w:r w:rsidRPr="00085FCA">
                        <w:rPr>
                          <w:b/>
                        </w:rPr>
                        <w:t>40-48 Announcement of Hope</w:t>
                      </w:r>
                    </w:p>
                  </w:txbxContent>
                </v:textbox>
                <w10:wrap type="square" anchorx="margin"/>
              </v:shape>
            </w:pict>
          </mc:Fallback>
        </mc:AlternateContent>
      </w:r>
    </w:p>
    <w:p w14:paraId="52FD1A72" w14:textId="77777777" w:rsidR="00496CD1" w:rsidRPr="00496CD1" w:rsidRDefault="00496CD1" w:rsidP="00496CD1">
      <w:pPr>
        <w:spacing w:line="256" w:lineRule="auto"/>
        <w:rPr>
          <w:rFonts w:ascii="Times New Roman" w:eastAsia="Calibri" w:hAnsi="Times New Roman" w:cs="Times New Roman"/>
          <w:b/>
          <w:sz w:val="28"/>
          <w:szCs w:val="28"/>
        </w:rPr>
      </w:pPr>
    </w:p>
    <w:p w14:paraId="52EC5F27" w14:textId="77777777" w:rsidR="00496CD1" w:rsidRPr="00496CD1" w:rsidRDefault="00496CD1" w:rsidP="00496CD1">
      <w:pPr>
        <w:spacing w:line="256" w:lineRule="auto"/>
        <w:rPr>
          <w:rFonts w:ascii="Times New Roman" w:eastAsia="Calibri" w:hAnsi="Times New Roman" w:cs="Times New Roman"/>
          <w:sz w:val="24"/>
          <w:szCs w:val="24"/>
        </w:rPr>
      </w:pPr>
      <w:r w:rsidRPr="00496CD1">
        <w:rPr>
          <w:rFonts w:ascii="Times New Roman" w:eastAsia="Calibri" w:hAnsi="Times New Roman" w:cs="Times New Roman"/>
          <w:b/>
          <w:sz w:val="28"/>
          <w:szCs w:val="28"/>
          <w:u w:val="single"/>
        </w:rPr>
        <w:t>Main Idea:</w:t>
      </w:r>
      <w:r w:rsidRPr="00496CD1">
        <w:rPr>
          <w:rFonts w:ascii="Times New Roman" w:eastAsia="Calibri" w:hAnsi="Times New Roman" w:cs="Times New Roman"/>
          <w:b/>
          <w:sz w:val="28"/>
          <w:szCs w:val="28"/>
        </w:rPr>
        <w:t xml:space="preserve"> </w:t>
      </w:r>
      <w:r w:rsidRPr="00496CD1">
        <w:rPr>
          <w:rFonts w:ascii="Times New Roman" w:eastAsia="Calibri" w:hAnsi="Times New Roman" w:cs="Times New Roman"/>
          <w:sz w:val="24"/>
          <w:szCs w:val="24"/>
        </w:rPr>
        <w:t xml:space="preserve">The book of Isaiah is about the judgment that is to fall upon Israel, because of her rebellion against God and infidelity to the covenants, while at the same time offering a message of  hope because of God’s faithfulness in holding up his end of the deal no matter what. </w:t>
      </w:r>
    </w:p>
    <w:p w14:paraId="6838C13F" w14:textId="545AFFC2" w:rsidR="00AA3267" w:rsidRDefault="00AA3267"/>
    <w:p w14:paraId="70F5003C" w14:textId="77777777" w:rsidR="00496CD1" w:rsidRPr="00496CD1" w:rsidRDefault="00496CD1" w:rsidP="00496CD1">
      <w:pPr>
        <w:spacing w:line="256" w:lineRule="auto"/>
        <w:rPr>
          <w:rFonts w:ascii="Times New Roman" w:eastAsia="Calibri" w:hAnsi="Times New Roman" w:cs="Times New Roman"/>
          <w:b/>
          <w:sz w:val="28"/>
          <w:szCs w:val="28"/>
          <w:u w:val="single"/>
        </w:rPr>
      </w:pPr>
      <w:r w:rsidRPr="00496CD1">
        <w:rPr>
          <w:rFonts w:ascii="Times New Roman" w:eastAsia="Calibri" w:hAnsi="Times New Roman" w:cs="Times New Roman"/>
          <w:b/>
          <w:sz w:val="28"/>
          <w:szCs w:val="28"/>
          <w:u w:val="single"/>
        </w:rPr>
        <w:t xml:space="preserve">Study Questions: </w:t>
      </w:r>
    </w:p>
    <w:p w14:paraId="02170160"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From Isaiah chapter one, what is it that we learn God can no longer endure? What comforting promise does God offer regarding their sins? </w:t>
      </w:r>
    </w:p>
    <w:p w14:paraId="479C71DA"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How did God use evil empires such as Assyria and Babylon to judge the evil of the world? </w:t>
      </w:r>
    </w:p>
    <w:p w14:paraId="57C897F4"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Who </w:t>
      </w:r>
      <w:proofErr w:type="gramStart"/>
      <w:r w:rsidRPr="00496CD1">
        <w:rPr>
          <w:rFonts w:ascii="Times New Roman" w:eastAsia="Calibri" w:hAnsi="Times New Roman" w:cs="Times New Roman"/>
          <w:sz w:val="24"/>
          <w:szCs w:val="24"/>
        </w:rPr>
        <w:t>are</w:t>
      </w:r>
      <w:proofErr w:type="gramEnd"/>
      <w:r w:rsidRPr="00496CD1">
        <w:rPr>
          <w:rFonts w:ascii="Times New Roman" w:eastAsia="Calibri" w:hAnsi="Times New Roman" w:cs="Times New Roman"/>
          <w:sz w:val="24"/>
          <w:szCs w:val="24"/>
        </w:rPr>
        <w:t xml:space="preserve"> the righteous remnant described throughout Isaiah? How does one become part the covenant community of Yahweh?</w:t>
      </w:r>
    </w:p>
    <w:p w14:paraId="0304009B" w14:textId="72AC9A8B"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What is the significance of the statement “A shoot from Jesse”?</w:t>
      </w:r>
    </w:p>
    <w:p w14:paraId="4B97DA3A"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 How does understanding the “suffering servant poems” shape your view of Jesus’ purpose, goals, life, ministry, death and resurrection? </w:t>
      </w:r>
    </w:p>
    <w:p w14:paraId="1B9BCB73"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In the Book of Isaiah, after the exile we read of Israelites rejecting God’s message of hope. Why would they do that? Would you struggle like they did to believe the promises of God on the other side of exile? </w:t>
      </w:r>
    </w:p>
    <w:p w14:paraId="42D8C63B"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Has there ever been a time that God used evil for good, or to bring about something good in your life? If so, what?</w:t>
      </w:r>
    </w:p>
    <w:p w14:paraId="11399BE7" w14:textId="77777777"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What are some practical steps you can take to learn how to trust God even when he seems far way, or in times of doubt? </w:t>
      </w:r>
    </w:p>
    <w:p w14:paraId="6A1EB7EB" w14:textId="62B1B876" w:rsid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In what ways do you see the hand of God working in your life right now?</w:t>
      </w:r>
    </w:p>
    <w:p w14:paraId="56FE6B58" w14:textId="77777777" w:rsidR="00496CD1" w:rsidRPr="00496CD1" w:rsidRDefault="00496CD1" w:rsidP="00496CD1">
      <w:pPr>
        <w:spacing w:line="256" w:lineRule="auto"/>
        <w:ind w:left="360"/>
        <w:contextualSpacing/>
        <w:rPr>
          <w:rFonts w:ascii="Times New Roman" w:eastAsia="Calibri" w:hAnsi="Times New Roman" w:cs="Times New Roman"/>
          <w:sz w:val="24"/>
          <w:szCs w:val="24"/>
        </w:rPr>
      </w:pPr>
    </w:p>
    <w:p w14:paraId="421290E4" w14:textId="1C15700F" w:rsidR="00496CD1" w:rsidRPr="00496CD1" w:rsidRDefault="00496CD1" w:rsidP="00496CD1">
      <w:pPr>
        <w:numPr>
          <w:ilvl w:val="0"/>
          <w:numId w:val="1"/>
        </w:numPr>
        <w:spacing w:line="256" w:lineRule="auto"/>
        <w:contextualSpacing/>
        <w:rPr>
          <w:rFonts w:ascii="Times New Roman" w:eastAsia="Calibri" w:hAnsi="Times New Roman" w:cs="Times New Roman"/>
          <w:sz w:val="24"/>
          <w:szCs w:val="24"/>
        </w:rPr>
      </w:pPr>
      <w:r w:rsidRPr="00496CD1">
        <w:rPr>
          <w:rFonts w:ascii="Times New Roman" w:eastAsia="Calibri" w:hAnsi="Times New Roman" w:cs="Times New Roman"/>
          <w:sz w:val="24"/>
          <w:szCs w:val="24"/>
        </w:rPr>
        <w:t xml:space="preserve">How can you be a beacon of light in your </w:t>
      </w:r>
      <w:proofErr w:type="gramStart"/>
      <w:r w:rsidRPr="00496CD1">
        <w:rPr>
          <w:rFonts w:ascii="Times New Roman" w:eastAsia="Calibri" w:hAnsi="Times New Roman" w:cs="Times New Roman"/>
          <w:sz w:val="24"/>
          <w:szCs w:val="24"/>
        </w:rPr>
        <w:t>work place</w:t>
      </w:r>
      <w:proofErr w:type="gramEnd"/>
      <w:r w:rsidRPr="00496CD1">
        <w:rPr>
          <w:rFonts w:ascii="Times New Roman" w:eastAsia="Calibri" w:hAnsi="Times New Roman" w:cs="Times New Roman"/>
          <w:sz w:val="24"/>
          <w:szCs w:val="24"/>
        </w:rPr>
        <w:t xml:space="preserve"> and in your relationships this week?</w:t>
      </w:r>
    </w:p>
    <w:sectPr w:rsidR="00496CD1" w:rsidRPr="0049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A4987"/>
    <w:multiLevelType w:val="hybridMultilevel"/>
    <w:tmpl w:val="B546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D1"/>
    <w:rsid w:val="00496CD1"/>
    <w:rsid w:val="00AA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8A22"/>
  <w15:chartTrackingRefBased/>
  <w15:docId w15:val="{0D0BF856-67C4-4E8F-8652-B49EF15E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D955939C5594D9736E07F5A395E91" ma:contentTypeVersion="10" ma:contentTypeDescription="Create a new document." ma:contentTypeScope="" ma:versionID="3e910400ce0f21a5d6cfc507414fec88">
  <xsd:schema xmlns:xsd="http://www.w3.org/2001/XMLSchema" xmlns:xs="http://www.w3.org/2001/XMLSchema" xmlns:p="http://schemas.microsoft.com/office/2006/metadata/properties" xmlns:ns3="e7efc82e-9c46-4f54-8a84-47df299f53d3" targetNamespace="http://schemas.microsoft.com/office/2006/metadata/properties" ma:root="true" ma:fieldsID="b9b0f092c03c6b6557b5cfb51d894a5a" ns3:_="">
    <xsd:import namespace="e7efc82e-9c46-4f54-8a84-47df299f53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efc82e-9c46-4f54-8a84-47df299f53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80528-189C-4224-916B-DF1A9A1B2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efc82e-9c46-4f54-8a84-47df299f5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6F2B7-8371-4A59-9B46-E88C6FB93B4F}">
  <ds:schemaRefs>
    <ds:schemaRef ds:uri="http://schemas.microsoft.com/sharepoint/v3/contenttype/forms"/>
  </ds:schemaRefs>
</ds:datastoreItem>
</file>

<file path=customXml/itemProps3.xml><?xml version="1.0" encoding="utf-8"?>
<ds:datastoreItem xmlns:ds="http://schemas.openxmlformats.org/officeDocument/2006/customXml" ds:itemID="{AB8D19BC-6F86-4B96-9A6F-AC69FB14FF7C}">
  <ds:schemaRefs>
    <ds:schemaRef ds:uri="http://purl.org/dc/terms/"/>
    <ds:schemaRef ds:uri="http://schemas.openxmlformats.org/package/2006/metadata/core-properties"/>
    <ds:schemaRef ds:uri="http://schemas.microsoft.com/office/2006/documentManagement/types"/>
    <ds:schemaRef ds:uri="e7efc82e-9c46-4f54-8a84-47df299f53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Lenard</dc:creator>
  <cp:keywords/>
  <dc:description/>
  <cp:lastModifiedBy>Caleb Lenard</cp:lastModifiedBy>
  <cp:revision>1</cp:revision>
  <dcterms:created xsi:type="dcterms:W3CDTF">2020-03-23T15:46:00Z</dcterms:created>
  <dcterms:modified xsi:type="dcterms:W3CDTF">2020-03-23T15:48:00Z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0x010100F96D955939C5594D9736E07F5A395E91</vt:lpwstr>
  </property>
</Properties>
</file>