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EDDC" w14:textId="77777777" w:rsidR="00263EEB" w:rsidRPr="00F46461" w:rsidRDefault="00263EEB" w:rsidP="0024579B">
      <w:pPr>
        <w:pStyle w:val="Quote"/>
        <w:rPr>
          <w:rFonts w:ascii="Tahoma" w:hAnsi="Tahoma" w:cs="Tahoma"/>
          <w:b/>
          <w:bCs/>
          <w:color w:val="3333CC"/>
        </w:rPr>
      </w:pPr>
      <w:r w:rsidRPr="00F46461">
        <w:rPr>
          <w:rFonts w:ascii="Tahoma" w:hAnsi="Tahoma" w:cs="Tahoma"/>
          <w:b/>
          <w:bCs/>
          <w:color w:val="3333CC"/>
        </w:rPr>
        <w:t>The First Baptist Church of Columbus</w:t>
      </w:r>
    </w:p>
    <w:p w14:paraId="0008DAA8" w14:textId="6F0583F9" w:rsidR="00263EEB" w:rsidRPr="00F46461" w:rsidRDefault="00263EEB" w:rsidP="0009179B">
      <w:pPr>
        <w:tabs>
          <w:tab w:val="right" w:pos="10798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i w:val="0"/>
          <w:iCs/>
          <w:color w:val="3333CC"/>
        </w:rPr>
      </w:pPr>
      <w:r w:rsidRPr="00F46461">
        <w:rPr>
          <w:rFonts w:ascii="Tahoma" w:hAnsi="Tahoma" w:cs="Tahoma"/>
          <w:b/>
          <w:bCs/>
          <w:i w:val="0"/>
          <w:iCs/>
          <w:color w:val="3333CC"/>
        </w:rPr>
        <w:t>Dr. Paul Large, Pastor</w:t>
      </w:r>
      <w:r w:rsidR="000B76D1">
        <w:rPr>
          <w:rFonts w:ascii="Tahoma" w:hAnsi="Tahoma" w:cs="Tahoma"/>
          <w:b/>
          <w:bCs/>
          <w:i w:val="0"/>
          <w:iCs/>
          <w:color w:val="3333CC"/>
        </w:rPr>
        <w:t xml:space="preserve"> </w:t>
      </w:r>
    </w:p>
    <w:p w14:paraId="6EB90850" w14:textId="6EF121EB" w:rsidR="00263EEB" w:rsidRPr="00F46461" w:rsidRDefault="00263EEB" w:rsidP="0009179B">
      <w:pPr>
        <w:tabs>
          <w:tab w:val="right" w:pos="10798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i w:val="0"/>
          <w:iCs/>
          <w:color w:val="3333CC"/>
        </w:rPr>
      </w:pPr>
      <w:r w:rsidRPr="00F46461">
        <w:rPr>
          <w:rFonts w:ascii="Tahoma" w:hAnsi="Tahoma" w:cs="Tahoma"/>
          <w:b/>
          <w:bCs/>
          <w:i w:val="0"/>
          <w:iCs/>
          <w:color w:val="3333CC"/>
        </w:rPr>
        <w:t>Sermon Notes Outline</w:t>
      </w:r>
      <w:r w:rsidR="000B76D1">
        <w:rPr>
          <w:rFonts w:ascii="Tahoma" w:hAnsi="Tahoma" w:cs="Tahoma"/>
          <w:b/>
          <w:bCs/>
          <w:i w:val="0"/>
          <w:iCs/>
          <w:color w:val="3333CC"/>
        </w:rPr>
        <w:t xml:space="preserve"> </w:t>
      </w:r>
      <w:r w:rsidRPr="00F46461">
        <w:rPr>
          <w:rFonts w:ascii="Tahoma" w:hAnsi="Tahoma" w:cs="Tahoma"/>
          <w:b/>
          <w:bCs/>
          <w:i w:val="0"/>
          <w:iCs/>
          <w:color w:val="3333CC"/>
        </w:rPr>
        <w:t>for video posted</w:t>
      </w:r>
      <w:r w:rsidR="00F46461">
        <w:rPr>
          <w:rFonts w:ascii="Tahoma" w:hAnsi="Tahoma" w:cs="Tahoma"/>
          <w:b/>
          <w:bCs/>
          <w:i w:val="0"/>
          <w:iCs/>
          <w:color w:val="3333CC"/>
        </w:rPr>
        <w:t xml:space="preserve"> </w:t>
      </w:r>
      <w:r w:rsidR="00524483">
        <w:rPr>
          <w:rFonts w:ascii="Tahoma" w:hAnsi="Tahoma" w:cs="Tahoma"/>
          <w:b/>
          <w:bCs/>
          <w:i w:val="0"/>
          <w:iCs/>
          <w:color w:val="3333CC"/>
        </w:rPr>
        <w:t>March 13</w:t>
      </w:r>
      <w:r w:rsidR="00F46461">
        <w:rPr>
          <w:rFonts w:ascii="Tahoma" w:hAnsi="Tahoma" w:cs="Tahoma"/>
          <w:b/>
          <w:bCs/>
          <w:i w:val="0"/>
          <w:iCs/>
          <w:color w:val="3333CC"/>
        </w:rPr>
        <w:t>, 202</w:t>
      </w:r>
      <w:r w:rsidR="001C71DE">
        <w:rPr>
          <w:rFonts w:ascii="Tahoma" w:hAnsi="Tahoma" w:cs="Tahoma"/>
          <w:b/>
          <w:bCs/>
          <w:i w:val="0"/>
          <w:iCs/>
          <w:color w:val="3333CC"/>
        </w:rPr>
        <w:t>2</w:t>
      </w:r>
      <w:r w:rsidRPr="00F46461">
        <w:rPr>
          <w:rFonts w:ascii="Tahoma" w:hAnsi="Tahoma" w:cs="Tahoma"/>
          <w:b/>
          <w:bCs/>
          <w:i w:val="0"/>
          <w:iCs/>
          <w:color w:val="3333CC"/>
          <w:lang w:val="en-CA"/>
        </w:rPr>
        <w:fldChar w:fldCharType="begin"/>
      </w:r>
      <w:r w:rsidRPr="00F46461">
        <w:rPr>
          <w:rFonts w:ascii="Tahoma" w:hAnsi="Tahoma" w:cs="Tahoma"/>
          <w:b/>
          <w:bCs/>
          <w:i w:val="0"/>
          <w:iCs/>
          <w:color w:val="3333CC"/>
          <w:lang w:val="en-CA"/>
        </w:rPr>
        <w:instrText xml:space="preserve"> SEQ CHAPTER \h \r 1</w:instrText>
      </w:r>
      <w:r w:rsidRPr="00F46461">
        <w:rPr>
          <w:rFonts w:ascii="Tahoma" w:hAnsi="Tahoma" w:cs="Tahoma"/>
          <w:b/>
          <w:bCs/>
          <w:i w:val="0"/>
          <w:iCs/>
          <w:color w:val="3333CC"/>
          <w:lang w:val="en-CA"/>
        </w:rPr>
        <w:fldChar w:fldCharType="end"/>
      </w:r>
    </w:p>
    <w:p w14:paraId="244CA18B" w14:textId="77777777" w:rsidR="001C71DE" w:rsidRPr="00801F39" w:rsidRDefault="001C71DE" w:rsidP="001C71DE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b/>
          <w:bCs/>
          <w:i w:val="0"/>
          <w:iCs/>
          <w:color w:val="0000CC"/>
        </w:rPr>
      </w:pPr>
    </w:p>
    <w:p w14:paraId="4EE4E409" w14:textId="33AF2C68" w:rsid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="Tahoma" w:hAnsi="Tahoma" w:cs="Tahoma"/>
          <w:b/>
          <w:bCs/>
          <w:i w:val="0"/>
          <w:iCs/>
          <w:color w:val="0000CC"/>
        </w:rPr>
      </w:pPr>
      <w:r w:rsidRPr="00524483">
        <w:rPr>
          <w:rFonts w:ascii="Tahoma" w:hAnsi="Tahoma" w:cs="Tahoma"/>
          <w:b/>
          <w:bCs/>
          <w:i w:val="0"/>
          <w:iCs/>
          <w:color w:val="0000CC"/>
        </w:rPr>
        <w:t>T I T L E:</w:t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  <w:t>Eternal Security (Part 2)</w:t>
      </w:r>
    </w:p>
    <w:p w14:paraId="62476B52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="Tahoma" w:hAnsi="Tahoma" w:cs="Tahoma"/>
          <w:b/>
          <w:bCs/>
          <w:i w:val="0"/>
          <w:iCs/>
          <w:color w:val="0000CC"/>
        </w:rPr>
      </w:pPr>
    </w:p>
    <w:p w14:paraId="3E0D1B0A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="Tahoma" w:hAnsi="Tahoma" w:cs="Tahoma"/>
          <w:b/>
          <w:bCs/>
          <w:i w:val="0"/>
          <w:iCs/>
          <w:color w:val="0000CC"/>
        </w:rPr>
      </w:pPr>
      <w:r w:rsidRPr="00524483">
        <w:rPr>
          <w:rFonts w:ascii="Tahoma" w:hAnsi="Tahoma" w:cs="Tahoma"/>
          <w:b/>
          <w:bCs/>
          <w:i w:val="0"/>
          <w:iCs/>
          <w:color w:val="0000CC"/>
        </w:rPr>
        <w:t>T E X T:</w:t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  <w:t>Romans 8:30-34</w:t>
      </w:r>
    </w:p>
    <w:p w14:paraId="17D32C72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  <w:color w:val="0000CC"/>
        </w:rPr>
      </w:pPr>
    </w:p>
    <w:p w14:paraId="1B5CD4C7" w14:textId="77777777" w:rsidR="00524483" w:rsidRPr="00524483" w:rsidRDefault="00524483" w:rsidP="00524483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b/>
          <w:bCs/>
          <w:i w:val="0"/>
          <w:iCs/>
          <w:color w:val="0000CC"/>
        </w:rPr>
      </w:pPr>
      <w:r w:rsidRPr="00524483">
        <w:rPr>
          <w:rFonts w:ascii="Tahoma" w:hAnsi="Tahoma" w:cs="Tahoma"/>
          <w:b/>
          <w:bCs/>
          <w:i w:val="0"/>
          <w:iCs/>
          <w:color w:val="0000CC"/>
        </w:rPr>
        <w:t>I.</w:t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  <w:t xml:space="preserve">CHRISTIANS ARE ETERNALLY SECURE BECAUSE WHEN A PERSON IS GENUINELY BORN-AGAIN, HE OR SHE IS BORN INTO A RELATIONSHIP WITH THE GODHEAD THAT ASSURES HIS SALVATION AND EVENTUAL PRESENCE IN HEAVEN. </w:t>
      </w:r>
    </w:p>
    <w:p w14:paraId="535B9515" w14:textId="77777777" w:rsidR="00524483" w:rsidRPr="005848DC" w:rsidRDefault="00524483" w:rsidP="00524483">
      <w:pPr>
        <w:autoSpaceDE w:val="0"/>
        <w:autoSpaceDN w:val="0"/>
        <w:adjustRightInd w:val="0"/>
        <w:rPr>
          <w:rFonts w:ascii="Tahoma" w:hAnsi="Tahoma" w:cs="Tahoma"/>
          <w:i w:val="0"/>
          <w:iCs/>
        </w:rPr>
      </w:pPr>
    </w:p>
    <w:p w14:paraId="7B7328B5" w14:textId="77777777" w:rsidR="00524483" w:rsidRPr="00524483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A.</w:t>
      </w:r>
      <w:r w:rsidRPr="00524483">
        <w:rPr>
          <w:rFonts w:ascii="Tahoma" w:hAnsi="Tahoma" w:cs="Tahoma"/>
          <w:b/>
          <w:bCs/>
          <w:i w:val="0"/>
          <w:iCs/>
        </w:rPr>
        <w:tab/>
        <w:t>Scripture teaches that the purposes of the Father cannot be thwarted.</w:t>
      </w:r>
    </w:p>
    <w:p w14:paraId="0BED9F0B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35FB2311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ab/>
        <w:t xml:space="preserve">Job 42:1–2 </w:t>
      </w:r>
    </w:p>
    <w:p w14:paraId="7E7D143F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1F7EA342" w14:textId="77777777" w:rsidR="00524483" w:rsidRPr="00524483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B.</w:t>
      </w:r>
      <w:r w:rsidRPr="00524483">
        <w:rPr>
          <w:rFonts w:ascii="Tahoma" w:hAnsi="Tahoma" w:cs="Tahoma"/>
          <w:b/>
          <w:bCs/>
          <w:i w:val="0"/>
          <w:iCs/>
        </w:rPr>
        <w:tab/>
        <w:t>Scripture also teaches that God is omnipotent, thus no purpose or plan of His can be defeated.</w:t>
      </w:r>
    </w:p>
    <w:p w14:paraId="5849E3E1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25B824D4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 xml:space="preserve">Jude 24–25 ---- </w:t>
      </w:r>
    </w:p>
    <w:p w14:paraId="246996AF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01C67DDC" w14:textId="77777777" w:rsidR="00524483" w:rsidRPr="00524483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C.</w:t>
      </w:r>
      <w:r w:rsidRPr="00524483">
        <w:rPr>
          <w:rFonts w:ascii="Tahoma" w:hAnsi="Tahoma" w:cs="Tahoma"/>
          <w:b/>
          <w:bCs/>
          <w:i w:val="0"/>
          <w:iCs/>
        </w:rPr>
        <w:tab/>
        <w:t>In addition, the scriptures teach that the promise of heaven for Christians has an absoluteness about it that cannot be broken.</w:t>
      </w:r>
    </w:p>
    <w:p w14:paraId="36D722EF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766405A3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 xml:space="preserve">John 10:27–30 </w:t>
      </w:r>
    </w:p>
    <w:p w14:paraId="763934C0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  <w:color w:val="0000CC"/>
        </w:rPr>
      </w:pPr>
    </w:p>
    <w:p w14:paraId="0BA99161" w14:textId="77777777" w:rsidR="00524483" w:rsidRPr="00524483" w:rsidRDefault="00524483" w:rsidP="00524483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b/>
          <w:bCs/>
          <w:i w:val="0"/>
          <w:iCs/>
          <w:color w:val="0000CC"/>
        </w:rPr>
      </w:pPr>
      <w:r w:rsidRPr="00524483">
        <w:rPr>
          <w:rFonts w:ascii="Tahoma" w:hAnsi="Tahoma" w:cs="Tahoma"/>
          <w:b/>
          <w:bCs/>
          <w:i w:val="0"/>
          <w:iCs/>
          <w:color w:val="0000CC"/>
        </w:rPr>
        <w:t>II.</w:t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  <w:t xml:space="preserve">CHRISTIANS ARE ETERNALLY SECURE BECAUSE OF THE EARTHLY MINISTRY AS WELL AS THE HEAVENLY MINISTRY OF CHRIST. </w:t>
      </w:r>
    </w:p>
    <w:p w14:paraId="033AF1CF" w14:textId="77777777" w:rsidR="00524483" w:rsidRPr="005848DC" w:rsidRDefault="00524483" w:rsidP="00524483">
      <w:pPr>
        <w:autoSpaceDE w:val="0"/>
        <w:autoSpaceDN w:val="0"/>
        <w:adjustRightInd w:val="0"/>
        <w:rPr>
          <w:rFonts w:ascii="Tahoma" w:hAnsi="Tahoma" w:cs="Tahoma"/>
          <w:i w:val="0"/>
          <w:iCs/>
        </w:rPr>
      </w:pPr>
    </w:p>
    <w:p w14:paraId="075B5530" w14:textId="77777777" w:rsidR="00524483" w:rsidRPr="00524483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A.</w:t>
      </w:r>
      <w:r w:rsidRPr="00524483">
        <w:rPr>
          <w:rFonts w:ascii="Tahoma" w:hAnsi="Tahoma" w:cs="Tahoma"/>
          <w:b/>
          <w:bCs/>
          <w:i w:val="0"/>
          <w:iCs/>
        </w:rPr>
        <w:tab/>
        <w:t>His earthly ministry involves the absolute efficacy of His life, death, burial, and resurrection.</w:t>
      </w:r>
    </w:p>
    <w:p w14:paraId="55DFD4C0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06F1B112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 xml:space="preserve">Romans 8:33–34 </w:t>
      </w:r>
    </w:p>
    <w:p w14:paraId="0122B63E" w14:textId="77777777" w:rsidR="00524483" w:rsidRPr="005848DC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i w:val="0"/>
          <w:iCs/>
        </w:rPr>
      </w:pPr>
    </w:p>
    <w:p w14:paraId="2BB60C91" w14:textId="77777777" w:rsidR="00524483" w:rsidRPr="00524483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lastRenderedPageBreak/>
        <w:t>B.</w:t>
      </w:r>
      <w:r w:rsidRPr="00524483">
        <w:rPr>
          <w:rFonts w:ascii="Tahoma" w:hAnsi="Tahoma" w:cs="Tahoma"/>
          <w:b/>
          <w:bCs/>
          <w:i w:val="0"/>
          <w:iCs/>
        </w:rPr>
        <w:tab/>
        <w:t xml:space="preserve">His heavenly ministry involves two indispensable ministries initiated in heaven with earthly results for each believer. </w:t>
      </w:r>
    </w:p>
    <w:p w14:paraId="020CD851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41D35EE6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1.</w:t>
      </w:r>
      <w:r w:rsidRPr="00524483">
        <w:rPr>
          <w:rFonts w:ascii="Tahoma" w:hAnsi="Tahoma" w:cs="Tahoma"/>
          <w:b/>
          <w:bCs/>
          <w:i w:val="0"/>
          <w:iCs/>
        </w:rPr>
        <w:tab/>
        <w:t>His intercessory prayers for believers</w:t>
      </w:r>
    </w:p>
    <w:p w14:paraId="64EC79FB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5F1071DE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ab/>
        <w:t xml:space="preserve">John 17:15,17,21, 24 </w:t>
      </w:r>
    </w:p>
    <w:p w14:paraId="14ED29C4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</w:rPr>
      </w:pPr>
    </w:p>
    <w:p w14:paraId="69680F0E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2.</w:t>
      </w:r>
      <w:r w:rsidRPr="00524483">
        <w:rPr>
          <w:rFonts w:ascii="Tahoma" w:hAnsi="Tahoma" w:cs="Tahoma"/>
          <w:b/>
          <w:bCs/>
          <w:i w:val="0"/>
          <w:iCs/>
        </w:rPr>
        <w:tab/>
        <w:t>His advocacy ministry.</w:t>
      </w:r>
    </w:p>
    <w:p w14:paraId="58167788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70F48860" w14:textId="77777777" w:rsidR="00524483" w:rsidRPr="00524483" w:rsidRDefault="00524483" w:rsidP="00524483">
      <w:pPr>
        <w:autoSpaceDE w:val="0"/>
        <w:autoSpaceDN w:val="0"/>
        <w:adjustRightInd w:val="0"/>
        <w:ind w:left="144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ab/>
        <w:t xml:space="preserve">1 John 2:1; Revelation 12:10 </w:t>
      </w:r>
    </w:p>
    <w:p w14:paraId="7020C142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33A300E1" w14:textId="77777777" w:rsidR="00524483" w:rsidRPr="005848DC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i w:val="0"/>
          <w:iCs/>
        </w:rPr>
      </w:pPr>
    </w:p>
    <w:p w14:paraId="0F6593FA" w14:textId="77777777" w:rsidR="00524483" w:rsidRPr="00524483" w:rsidRDefault="00524483" w:rsidP="005244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b/>
          <w:bCs/>
          <w:i w:val="0"/>
          <w:iCs/>
          <w:color w:val="0000CC"/>
        </w:rPr>
      </w:pPr>
      <w:r w:rsidRPr="00524483">
        <w:rPr>
          <w:rFonts w:ascii="Tahoma" w:hAnsi="Tahoma" w:cs="Tahoma"/>
          <w:b/>
          <w:bCs/>
          <w:i w:val="0"/>
          <w:iCs/>
          <w:color w:val="0000CC"/>
        </w:rPr>
        <w:t>III.</w:t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</w:r>
      <w:r w:rsidRPr="00524483">
        <w:rPr>
          <w:rFonts w:ascii="Tahoma" w:hAnsi="Tahoma" w:cs="Tahoma"/>
          <w:b/>
          <w:bCs/>
          <w:i w:val="0"/>
          <w:iCs/>
          <w:color w:val="0000CC"/>
        </w:rPr>
        <w:tab/>
        <w:t>CHRISTIANS ARE ETERNALLY SECURE BECAUSE OF THE IRREVOCABLE MINISTRY OF THE HOLY SPIRIT.</w:t>
      </w:r>
    </w:p>
    <w:p w14:paraId="46EAA84D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33475A94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A.</w:t>
      </w:r>
      <w:r w:rsidRPr="00524483">
        <w:rPr>
          <w:rFonts w:ascii="Tahoma" w:hAnsi="Tahoma" w:cs="Tahoma"/>
          <w:b/>
          <w:bCs/>
          <w:i w:val="0"/>
          <w:iCs/>
        </w:rPr>
        <w:tab/>
        <w:t xml:space="preserve">He regenerates </w:t>
      </w:r>
    </w:p>
    <w:p w14:paraId="536AB9FA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406DA056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B.</w:t>
      </w:r>
      <w:r w:rsidRPr="00524483">
        <w:rPr>
          <w:rFonts w:ascii="Tahoma" w:hAnsi="Tahoma" w:cs="Tahoma"/>
          <w:b/>
          <w:bCs/>
          <w:i w:val="0"/>
          <w:iCs/>
        </w:rPr>
        <w:tab/>
        <w:t xml:space="preserve">He indwells </w:t>
      </w:r>
    </w:p>
    <w:p w14:paraId="48ACC807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278284A5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72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>C.</w:t>
      </w:r>
      <w:r w:rsidRPr="00524483">
        <w:rPr>
          <w:rFonts w:ascii="Tahoma" w:hAnsi="Tahoma" w:cs="Tahoma"/>
          <w:b/>
          <w:bCs/>
          <w:i w:val="0"/>
          <w:iCs/>
        </w:rPr>
        <w:tab/>
        <w:t xml:space="preserve">He baptizes </w:t>
      </w:r>
    </w:p>
    <w:p w14:paraId="55276816" w14:textId="77777777" w:rsidR="00524483" w:rsidRPr="00524483" w:rsidRDefault="00524483" w:rsidP="00524483">
      <w:pPr>
        <w:autoSpaceDE w:val="0"/>
        <w:autoSpaceDN w:val="0"/>
        <w:adjustRightInd w:val="0"/>
        <w:rPr>
          <w:rFonts w:ascii="Tahoma" w:hAnsi="Tahoma" w:cs="Tahoma"/>
          <w:b/>
          <w:bCs/>
          <w:i w:val="0"/>
          <w:iCs/>
        </w:rPr>
      </w:pPr>
    </w:p>
    <w:p w14:paraId="63D0EC08" w14:textId="77777777" w:rsidR="00524483" w:rsidRPr="00524483" w:rsidRDefault="00524483" w:rsidP="0052448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ab/>
      </w:r>
      <w:r w:rsidRPr="00524483">
        <w:rPr>
          <w:rFonts w:ascii="Tahoma" w:hAnsi="Tahoma" w:cs="Tahoma"/>
          <w:b/>
          <w:bCs/>
          <w:i w:val="0"/>
          <w:iCs/>
        </w:rPr>
        <w:tab/>
        <w:t>D.</w:t>
      </w:r>
      <w:r w:rsidRPr="00524483">
        <w:rPr>
          <w:rFonts w:ascii="Tahoma" w:hAnsi="Tahoma" w:cs="Tahoma"/>
          <w:b/>
          <w:bCs/>
          <w:i w:val="0"/>
          <w:iCs/>
        </w:rPr>
        <w:tab/>
        <w:t xml:space="preserve">He seals </w:t>
      </w:r>
    </w:p>
    <w:p w14:paraId="60FBD927" w14:textId="77777777" w:rsidR="00524483" w:rsidRPr="00524483" w:rsidRDefault="00524483" w:rsidP="00524483">
      <w:pPr>
        <w:autoSpaceDE w:val="0"/>
        <w:autoSpaceDN w:val="0"/>
        <w:adjustRightInd w:val="0"/>
        <w:ind w:left="2160"/>
        <w:rPr>
          <w:rFonts w:ascii="Tahoma" w:hAnsi="Tahoma" w:cs="Tahoma"/>
          <w:b/>
          <w:bCs/>
          <w:i w:val="0"/>
          <w:iCs/>
        </w:rPr>
      </w:pPr>
    </w:p>
    <w:p w14:paraId="38C69CBD" w14:textId="77777777" w:rsidR="00524483" w:rsidRPr="00524483" w:rsidRDefault="00524483" w:rsidP="00524483">
      <w:pPr>
        <w:autoSpaceDE w:val="0"/>
        <w:autoSpaceDN w:val="0"/>
        <w:adjustRightInd w:val="0"/>
        <w:ind w:left="2160"/>
        <w:rPr>
          <w:rFonts w:ascii="Tahoma" w:hAnsi="Tahoma" w:cs="Tahoma"/>
          <w:b/>
          <w:bCs/>
          <w:i w:val="0"/>
          <w:iCs/>
        </w:rPr>
      </w:pPr>
      <w:r w:rsidRPr="00524483">
        <w:rPr>
          <w:rFonts w:ascii="Tahoma" w:hAnsi="Tahoma" w:cs="Tahoma"/>
          <w:b/>
          <w:bCs/>
          <w:i w:val="0"/>
          <w:iCs/>
        </w:rPr>
        <w:t xml:space="preserve">Ephesians 4:30 </w:t>
      </w:r>
    </w:p>
    <w:p w14:paraId="3677C3E5" w14:textId="77777777" w:rsidR="00524483" w:rsidRPr="005848DC" w:rsidRDefault="00524483" w:rsidP="00524483">
      <w:pPr>
        <w:rPr>
          <w:rFonts w:ascii="Tahoma" w:hAnsi="Tahoma" w:cs="Tahoma"/>
          <w:i w:val="0"/>
          <w:iCs/>
        </w:rPr>
      </w:pPr>
    </w:p>
    <w:p w14:paraId="7537E5AA" w14:textId="26F4CD70" w:rsidR="009857CA" w:rsidRPr="002B0D78" w:rsidRDefault="009857CA" w:rsidP="00524483">
      <w:pPr>
        <w:autoSpaceDE w:val="0"/>
        <w:autoSpaceDN w:val="0"/>
        <w:adjustRightInd w:val="0"/>
        <w:rPr>
          <w:rFonts w:ascii="Tahoma" w:hAnsi="Tahoma" w:cs="Tahoma"/>
          <w:i w:val="0"/>
          <w:iCs/>
        </w:rPr>
      </w:pPr>
    </w:p>
    <w:sectPr w:rsidR="009857CA" w:rsidRPr="002B0D78" w:rsidSect="00F248A9">
      <w:footerReference w:type="default" r:id="rId8"/>
      <w:pgSz w:w="12240" w:h="15840" w:code="1"/>
      <w:pgMar w:top="720" w:right="720" w:bottom="720" w:left="864" w:header="1440" w:footer="14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34DA" w14:textId="77777777" w:rsidR="0027298A" w:rsidRDefault="0027298A">
      <w:r>
        <w:separator/>
      </w:r>
    </w:p>
  </w:endnote>
  <w:endnote w:type="continuationSeparator" w:id="0">
    <w:p w14:paraId="37287427" w14:textId="77777777" w:rsidR="0027298A" w:rsidRDefault="0027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86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44BCB" w14:textId="7C37D158" w:rsidR="00101650" w:rsidRDefault="00101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8754E" w14:textId="77777777" w:rsidR="00D23527" w:rsidRDefault="0027298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395" w14:textId="77777777" w:rsidR="0027298A" w:rsidRDefault="0027298A">
      <w:r>
        <w:separator/>
      </w:r>
    </w:p>
  </w:footnote>
  <w:footnote w:type="continuationSeparator" w:id="0">
    <w:p w14:paraId="03F8AF83" w14:textId="77777777" w:rsidR="0027298A" w:rsidRDefault="0027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16E"/>
    <w:multiLevelType w:val="hybridMultilevel"/>
    <w:tmpl w:val="D9227D34"/>
    <w:lvl w:ilvl="0" w:tplc="5DC022F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F60235"/>
    <w:multiLevelType w:val="hybridMultilevel"/>
    <w:tmpl w:val="95C4074C"/>
    <w:lvl w:ilvl="0" w:tplc="B10EE7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C601B"/>
    <w:multiLevelType w:val="hybridMultilevel"/>
    <w:tmpl w:val="4690684A"/>
    <w:lvl w:ilvl="0" w:tplc="E96C89A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26D76"/>
    <w:multiLevelType w:val="hybridMultilevel"/>
    <w:tmpl w:val="A1D60A58"/>
    <w:lvl w:ilvl="0" w:tplc="D884E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5D18"/>
    <w:multiLevelType w:val="hybridMultilevel"/>
    <w:tmpl w:val="0A525F5C"/>
    <w:lvl w:ilvl="0" w:tplc="23FC0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A65E6"/>
    <w:multiLevelType w:val="hybridMultilevel"/>
    <w:tmpl w:val="84CC0DF8"/>
    <w:lvl w:ilvl="0" w:tplc="2F565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26"/>
    <w:rsid w:val="00024091"/>
    <w:rsid w:val="00043CE8"/>
    <w:rsid w:val="0009179B"/>
    <w:rsid w:val="000B76D1"/>
    <w:rsid w:val="000F4BDA"/>
    <w:rsid w:val="001015B1"/>
    <w:rsid w:val="00101650"/>
    <w:rsid w:val="001856AB"/>
    <w:rsid w:val="001C4A02"/>
    <w:rsid w:val="001C71DE"/>
    <w:rsid w:val="00210518"/>
    <w:rsid w:val="0024579B"/>
    <w:rsid w:val="00263EEB"/>
    <w:rsid w:val="0027298A"/>
    <w:rsid w:val="0028424E"/>
    <w:rsid w:val="002B0D78"/>
    <w:rsid w:val="002F758B"/>
    <w:rsid w:val="003131E5"/>
    <w:rsid w:val="00331AE3"/>
    <w:rsid w:val="00350622"/>
    <w:rsid w:val="00371F75"/>
    <w:rsid w:val="003773D6"/>
    <w:rsid w:val="003A04F7"/>
    <w:rsid w:val="003B7B74"/>
    <w:rsid w:val="003F630D"/>
    <w:rsid w:val="0042630C"/>
    <w:rsid w:val="004C23B4"/>
    <w:rsid w:val="00524483"/>
    <w:rsid w:val="005A2E9A"/>
    <w:rsid w:val="00607489"/>
    <w:rsid w:val="0068426C"/>
    <w:rsid w:val="006A62AB"/>
    <w:rsid w:val="00717347"/>
    <w:rsid w:val="00727E33"/>
    <w:rsid w:val="00782FA4"/>
    <w:rsid w:val="007A77C7"/>
    <w:rsid w:val="007B5E34"/>
    <w:rsid w:val="00801F39"/>
    <w:rsid w:val="008260DC"/>
    <w:rsid w:val="00845B27"/>
    <w:rsid w:val="00870D04"/>
    <w:rsid w:val="008A0226"/>
    <w:rsid w:val="008B346D"/>
    <w:rsid w:val="0091791E"/>
    <w:rsid w:val="00936910"/>
    <w:rsid w:val="009857CA"/>
    <w:rsid w:val="00A53D24"/>
    <w:rsid w:val="00B66DFC"/>
    <w:rsid w:val="00C30EC1"/>
    <w:rsid w:val="00C714B9"/>
    <w:rsid w:val="00C90FA9"/>
    <w:rsid w:val="00CE3DB8"/>
    <w:rsid w:val="00D020B3"/>
    <w:rsid w:val="00DA232D"/>
    <w:rsid w:val="00DB0CB1"/>
    <w:rsid w:val="00DD092F"/>
    <w:rsid w:val="00DF4918"/>
    <w:rsid w:val="00E245FE"/>
    <w:rsid w:val="00E6513B"/>
    <w:rsid w:val="00E87242"/>
    <w:rsid w:val="00EF4973"/>
    <w:rsid w:val="00F248A9"/>
    <w:rsid w:val="00F46461"/>
    <w:rsid w:val="00F63ACB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D7A7"/>
  <w15:chartTrackingRefBased/>
  <w15:docId w15:val="{DC88B3F7-DA22-4311-9C3E-4B6C508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/>
        <w:sz w:val="28"/>
        <w:szCs w:val="2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CB1"/>
    <w:pPr>
      <w:tabs>
        <w:tab w:val="center" w:pos="4680"/>
        <w:tab w:val="right" w:pos="9360"/>
      </w:tabs>
      <w:ind w:left="0"/>
    </w:pPr>
    <w:rPr>
      <w:rFonts w:ascii="Bookman Old Style" w:hAnsi="Bookman Old Style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CB1"/>
    <w:rPr>
      <w:rFonts w:ascii="Bookman Old Style" w:hAnsi="Bookman Old Style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579B"/>
    <w:pPr>
      <w:spacing w:before="200" w:after="16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579B"/>
    <w:rPr>
      <w:i w:val="0"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65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50"/>
  </w:style>
  <w:style w:type="paragraph" w:styleId="NormalWeb">
    <w:name w:val="Normal (Web)"/>
    <w:basedOn w:val="Normal"/>
    <w:uiPriority w:val="99"/>
    <w:semiHidden/>
    <w:unhideWhenUsed/>
    <w:rsid w:val="00E6513B"/>
    <w:pPr>
      <w:spacing w:before="100" w:beforeAutospacing="1" w:after="100" w:afterAutospacing="1"/>
      <w:ind w:left="0"/>
    </w:pPr>
    <w:rPr>
      <w:rFonts w:eastAsia="Times New Roman"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D617-A326-48E4-B9CB-9073481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K</cp:lastModifiedBy>
  <cp:revision>3</cp:revision>
  <cp:lastPrinted>2021-12-18T23:55:00Z</cp:lastPrinted>
  <dcterms:created xsi:type="dcterms:W3CDTF">2022-03-12T17:12:00Z</dcterms:created>
  <dcterms:modified xsi:type="dcterms:W3CDTF">2022-03-12T17:14:00Z</dcterms:modified>
</cp:coreProperties>
</file>