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6DF75F24"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E86D01">
        <w:rPr>
          <w:rFonts w:ascii="Ink Free" w:hAnsi="Ink Free"/>
          <w:b/>
          <w:bCs/>
          <w:color w:val="2F5496" w:themeColor="accent1" w:themeShade="BF"/>
          <w:sz w:val="32"/>
          <w:szCs w:val="32"/>
        </w:rPr>
        <w:t>3:1</w:t>
      </w:r>
      <w:r w:rsidR="00907A24">
        <w:rPr>
          <w:rFonts w:ascii="Ink Free" w:hAnsi="Ink Free"/>
          <w:b/>
          <w:bCs/>
          <w:color w:val="2F5496" w:themeColor="accent1" w:themeShade="BF"/>
          <w:sz w:val="32"/>
          <w:szCs w:val="32"/>
        </w:rPr>
        <w:t>0-17</w:t>
      </w:r>
    </w:p>
    <w:p w14:paraId="0DE3DB3D" w14:textId="77777777" w:rsidR="00C209E8" w:rsidRPr="00C209E8" w:rsidRDefault="00C209E8" w:rsidP="000660F7">
      <w:pPr>
        <w:spacing w:after="480"/>
        <w:rPr>
          <w:rFonts w:ascii="Arial" w:hAnsi="Arial" w:cs="Arial"/>
          <w:b/>
          <w:bCs/>
          <w:color w:val="0D0D0D" w:themeColor="text1" w:themeTint="F2"/>
          <w:sz w:val="16"/>
          <w:szCs w:val="16"/>
        </w:rPr>
      </w:pPr>
    </w:p>
    <w:p w14:paraId="2DB06861" w14:textId="7AA3200F" w:rsidR="007B6908" w:rsidRDefault="000C1888"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How would you describe the bible to someone who had never read it</w:t>
      </w:r>
      <w:r w:rsidR="00003610">
        <w:rPr>
          <w:rFonts w:ascii="Arial" w:hAnsi="Arial" w:cs="Arial"/>
          <w:b/>
          <w:bCs/>
          <w:color w:val="0D0D0D" w:themeColor="text1" w:themeTint="F2"/>
          <w:sz w:val="24"/>
          <w:szCs w:val="24"/>
        </w:rPr>
        <w:t>?</w:t>
      </w:r>
    </w:p>
    <w:p w14:paraId="5F11E3EC" w14:textId="77777777" w:rsidR="00C209E8" w:rsidRPr="004B7E4E" w:rsidRDefault="00C209E8" w:rsidP="004B7E4E">
      <w:pPr>
        <w:spacing w:after="0"/>
        <w:rPr>
          <w:rFonts w:ascii="Arial" w:hAnsi="Arial" w:cs="Arial"/>
          <w:b/>
          <w:bCs/>
          <w:color w:val="0D0D0D" w:themeColor="text1" w:themeTint="F2"/>
          <w:sz w:val="16"/>
          <w:szCs w:val="16"/>
        </w:rPr>
      </w:pPr>
    </w:p>
    <w:p w14:paraId="1B788E7A" w14:textId="7E2F7CC8"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395A6BCD" w14:textId="38DA5CAF" w:rsidR="007B6908" w:rsidRDefault="000C1888"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Are Christians called to be different than the world?</w:t>
      </w:r>
      <w:r w:rsidR="00865BA5">
        <w:rPr>
          <w:rFonts w:ascii="Arial" w:hAnsi="Arial" w:cs="Arial"/>
          <w:b/>
          <w:bCs/>
          <w:color w:val="0D0D0D" w:themeColor="text1" w:themeTint="F2"/>
          <w:sz w:val="24"/>
          <w:szCs w:val="24"/>
        </w:rPr>
        <w:t xml:space="preserve"> In what way?</w:t>
      </w:r>
    </w:p>
    <w:p w14:paraId="2C227693" w14:textId="77777777" w:rsidR="00C209E8" w:rsidRPr="004B7E4E" w:rsidRDefault="00C209E8" w:rsidP="004B7E4E">
      <w:pPr>
        <w:spacing w:after="0"/>
        <w:rPr>
          <w:rFonts w:ascii="Arial" w:hAnsi="Arial" w:cs="Arial"/>
          <w:b/>
          <w:bCs/>
          <w:color w:val="0D0D0D" w:themeColor="text1" w:themeTint="F2"/>
          <w:sz w:val="16"/>
          <w:szCs w:val="16"/>
        </w:rPr>
      </w:pPr>
    </w:p>
    <w:p w14:paraId="6C60E13A" w14:textId="77777777" w:rsidR="00865BA5" w:rsidRDefault="00865BA5" w:rsidP="00865BA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0D00B97C" w14:textId="6DB0A225" w:rsidR="007B6908" w:rsidRDefault="0041007A"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Why does Paul </w:t>
      </w:r>
      <w:r w:rsidR="006D400F">
        <w:rPr>
          <w:rFonts w:ascii="Arial" w:hAnsi="Arial" w:cs="Arial"/>
          <w:b/>
          <w:bCs/>
          <w:color w:val="0D0D0D" w:themeColor="text1" w:themeTint="F2"/>
          <w:sz w:val="24"/>
          <w:szCs w:val="24"/>
        </w:rPr>
        <w:t xml:space="preserve">talk about himself this way? (10-11) Compare what he says in other texts </w:t>
      </w:r>
      <w:r w:rsidR="00647EEF">
        <w:rPr>
          <w:rFonts w:ascii="Arial" w:hAnsi="Arial" w:cs="Arial"/>
          <w:b/>
          <w:bCs/>
          <w:color w:val="0D0D0D" w:themeColor="text1" w:themeTint="F2"/>
          <w:sz w:val="24"/>
          <w:szCs w:val="24"/>
        </w:rPr>
        <w:t xml:space="preserve">    </w:t>
      </w:r>
      <w:proofErr w:type="gramStart"/>
      <w:r w:rsidR="00647EEF">
        <w:rPr>
          <w:rFonts w:ascii="Arial" w:hAnsi="Arial" w:cs="Arial"/>
          <w:b/>
          <w:bCs/>
          <w:color w:val="0D0D0D" w:themeColor="text1" w:themeTint="F2"/>
          <w:sz w:val="24"/>
          <w:szCs w:val="24"/>
        </w:rPr>
        <w:t xml:space="preserve">   </w:t>
      </w:r>
      <w:r w:rsidR="001F78D3">
        <w:rPr>
          <w:rFonts w:ascii="Arial" w:hAnsi="Arial" w:cs="Arial"/>
          <w:b/>
          <w:bCs/>
          <w:color w:val="0D0D0D" w:themeColor="text1" w:themeTint="F2"/>
          <w:sz w:val="24"/>
          <w:szCs w:val="24"/>
        </w:rPr>
        <w:t>(</w:t>
      </w:r>
      <w:proofErr w:type="gramEnd"/>
      <w:r w:rsidR="001F78D3">
        <w:rPr>
          <w:rFonts w:ascii="Arial" w:hAnsi="Arial" w:cs="Arial"/>
          <w:b/>
          <w:bCs/>
          <w:color w:val="0D0D0D" w:themeColor="text1" w:themeTint="F2"/>
          <w:sz w:val="24"/>
          <w:szCs w:val="24"/>
        </w:rPr>
        <w:t xml:space="preserve">2 </w:t>
      </w:r>
      <w:r w:rsidR="00F87C85">
        <w:rPr>
          <w:rFonts w:ascii="Arial" w:hAnsi="Arial" w:cs="Arial"/>
          <w:b/>
          <w:bCs/>
          <w:color w:val="0D0D0D" w:themeColor="text1" w:themeTint="F2"/>
          <w:sz w:val="24"/>
          <w:szCs w:val="24"/>
        </w:rPr>
        <w:t>C</w:t>
      </w:r>
      <w:r w:rsidR="001F78D3">
        <w:rPr>
          <w:rFonts w:ascii="Arial" w:hAnsi="Arial" w:cs="Arial"/>
          <w:b/>
          <w:bCs/>
          <w:color w:val="0D0D0D" w:themeColor="text1" w:themeTint="F2"/>
          <w:sz w:val="24"/>
          <w:szCs w:val="24"/>
        </w:rPr>
        <w:t>or 11:23-</w:t>
      </w:r>
      <w:r w:rsidR="00F87C85">
        <w:rPr>
          <w:rFonts w:ascii="Arial" w:hAnsi="Arial" w:cs="Arial"/>
          <w:b/>
          <w:bCs/>
          <w:color w:val="0D0D0D" w:themeColor="text1" w:themeTint="F2"/>
          <w:sz w:val="24"/>
          <w:szCs w:val="24"/>
        </w:rPr>
        <w:t>30; Phil 4:11-13; Phil 1:12)</w:t>
      </w:r>
    </w:p>
    <w:p w14:paraId="33DCA22D" w14:textId="77777777" w:rsidR="00C209E8" w:rsidRPr="004B7E4E" w:rsidRDefault="00C209E8" w:rsidP="004B7E4E">
      <w:pPr>
        <w:spacing w:after="0"/>
        <w:rPr>
          <w:rFonts w:ascii="Arial" w:hAnsi="Arial" w:cs="Arial"/>
          <w:b/>
          <w:bCs/>
          <w:color w:val="0D0D0D" w:themeColor="text1" w:themeTint="F2"/>
          <w:sz w:val="16"/>
          <w:szCs w:val="16"/>
        </w:rPr>
      </w:pPr>
    </w:p>
    <w:p w14:paraId="4D4AE3C6" w14:textId="77777777" w:rsidR="00F87C85" w:rsidRDefault="00F87C85" w:rsidP="00F87C8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5D93E386" w14:textId="41A9D31F" w:rsidR="007B6908" w:rsidRDefault="007E2D7D"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are your thoughts about this phrase, </w:t>
      </w:r>
      <w:r w:rsidR="00033E07">
        <w:rPr>
          <w:rFonts w:ascii="Arial" w:hAnsi="Arial" w:cs="Arial"/>
          <w:b/>
          <w:bCs/>
          <w:color w:val="0D0D0D" w:themeColor="text1" w:themeTint="F2"/>
          <w:sz w:val="24"/>
          <w:szCs w:val="24"/>
        </w:rPr>
        <w:t>“</w:t>
      </w:r>
      <w:r w:rsidR="00033E07" w:rsidRPr="00033E07">
        <w:rPr>
          <w:rFonts w:ascii="Arial" w:hAnsi="Arial" w:cs="Arial"/>
          <w:b/>
          <w:bCs/>
          <w:color w:val="0D0D0D" w:themeColor="text1" w:themeTint="F2"/>
          <w:sz w:val="24"/>
          <w:szCs w:val="24"/>
        </w:rPr>
        <w:t>everyone who wants to live a godly life in Christ Jesus will be persecuted</w:t>
      </w:r>
      <w:r w:rsidR="00033E07">
        <w:rPr>
          <w:rFonts w:ascii="Arial" w:hAnsi="Arial" w:cs="Arial"/>
          <w:b/>
          <w:bCs/>
          <w:color w:val="0D0D0D" w:themeColor="text1" w:themeTint="F2"/>
          <w:sz w:val="24"/>
          <w:szCs w:val="24"/>
        </w:rPr>
        <w:t>.”?</w:t>
      </w:r>
    </w:p>
    <w:p w14:paraId="2B1516F8" w14:textId="77777777" w:rsidR="004B7E4E" w:rsidRPr="004B7E4E" w:rsidRDefault="004B7E4E" w:rsidP="004B7E4E">
      <w:pPr>
        <w:spacing w:after="0"/>
        <w:rPr>
          <w:rFonts w:ascii="Arial" w:hAnsi="Arial" w:cs="Arial"/>
          <w:b/>
          <w:bCs/>
          <w:color w:val="0D0D0D" w:themeColor="text1" w:themeTint="F2"/>
          <w:sz w:val="16"/>
          <w:szCs w:val="16"/>
        </w:rPr>
      </w:pPr>
    </w:p>
    <w:p w14:paraId="49F67314" w14:textId="77777777" w:rsidR="00033E07" w:rsidRDefault="00033E07"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626F3F53" w14:textId="1D944973" w:rsidR="007B6908" w:rsidRDefault="00F47BA3"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is Paul’s truth claim about the “Holy Scriptures”? </w:t>
      </w:r>
    </w:p>
    <w:p w14:paraId="5CD27048" w14:textId="77777777" w:rsidR="004B7E4E" w:rsidRPr="004B7E4E" w:rsidRDefault="004B7E4E" w:rsidP="004B7E4E">
      <w:pPr>
        <w:spacing w:after="0"/>
        <w:rPr>
          <w:rFonts w:ascii="Arial" w:hAnsi="Arial" w:cs="Arial"/>
          <w:b/>
          <w:bCs/>
          <w:color w:val="0D0D0D" w:themeColor="text1" w:themeTint="F2"/>
          <w:sz w:val="16"/>
          <w:szCs w:val="16"/>
        </w:rPr>
      </w:pPr>
    </w:p>
    <w:p w14:paraId="458941FE" w14:textId="77777777" w:rsidR="00F47BA3" w:rsidRDefault="00F47BA3" w:rsidP="00F47BA3">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24526D10" w14:textId="2E9C04B9" w:rsidR="007B6908" w:rsidRDefault="00E70401"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What is yours?</w:t>
      </w:r>
    </w:p>
    <w:p w14:paraId="326DF211" w14:textId="77777777" w:rsidR="004B7E4E" w:rsidRPr="004B7E4E" w:rsidRDefault="004B7E4E" w:rsidP="004B7E4E">
      <w:pPr>
        <w:spacing w:after="0"/>
        <w:rPr>
          <w:rFonts w:ascii="Arial" w:hAnsi="Arial" w:cs="Arial"/>
          <w:b/>
          <w:bCs/>
          <w:color w:val="0D0D0D" w:themeColor="text1" w:themeTint="F2"/>
          <w:sz w:val="16"/>
          <w:szCs w:val="16"/>
        </w:rPr>
      </w:pPr>
    </w:p>
    <w:p w14:paraId="5147EB29" w14:textId="54C0F4D6" w:rsidR="007E2D7D" w:rsidRDefault="00E70401" w:rsidP="00C209E8">
      <w:pPr>
        <w:spacing w:after="0"/>
        <w:rPr>
          <w:rFonts w:ascii="Arial" w:hAnsi="Arial" w:cs="Arial"/>
          <w:b/>
          <w:bCs/>
          <w:color w:val="0D0D0D" w:themeColor="text1" w:themeTint="F2"/>
          <w:sz w:val="32"/>
          <w:szCs w:val="32"/>
        </w:rPr>
      </w:pPr>
      <w:r w:rsidRPr="00C209E8">
        <w:rPr>
          <w:rFonts w:ascii="Arial" w:hAnsi="Arial" w:cs="Arial"/>
          <w:b/>
          <w:bCs/>
          <w:color w:val="0D0D0D" w:themeColor="text1" w:themeTint="F2"/>
          <w:sz w:val="32"/>
          <w:szCs w:val="32"/>
        </w:rPr>
        <w:t>____________________________________________________________</w:t>
      </w:r>
    </w:p>
    <w:p w14:paraId="6FD6229F" w14:textId="77777777" w:rsidR="00A9169C" w:rsidRDefault="00A9169C" w:rsidP="00A9169C">
      <w:pPr>
        <w:spacing w:after="480"/>
        <w:rPr>
          <w:rFonts w:ascii="Arial" w:hAnsi="Arial" w:cs="Arial"/>
          <w:b/>
          <w:bCs/>
          <w:color w:val="0D0D0D" w:themeColor="text1" w:themeTint="F2"/>
          <w:sz w:val="24"/>
          <w:szCs w:val="24"/>
        </w:rPr>
      </w:pPr>
    </w:p>
    <w:p w14:paraId="2FD7D43E" w14:textId="77777777" w:rsidR="00A9169C" w:rsidRDefault="00A9169C" w:rsidP="00A9169C">
      <w:pPr>
        <w:spacing w:after="480"/>
        <w:rPr>
          <w:rFonts w:ascii="Arial" w:hAnsi="Arial" w:cs="Arial"/>
          <w:b/>
          <w:bCs/>
          <w:color w:val="0D0D0D" w:themeColor="text1" w:themeTint="F2"/>
          <w:sz w:val="24"/>
          <w:szCs w:val="24"/>
        </w:rPr>
      </w:pPr>
    </w:p>
    <w:p w14:paraId="1B8AC8B2" w14:textId="04FB1817" w:rsidR="00A9169C" w:rsidRDefault="00A9169C" w:rsidP="00A9169C">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Agree or disagree/ discuss:</w:t>
      </w:r>
    </w:p>
    <w:p w14:paraId="36420CA4" w14:textId="77777777" w:rsidR="00A9169C"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applies to all men and women in every culture, in every age, in every walk of life.</w:t>
      </w:r>
    </w:p>
    <w:p w14:paraId="1EEBADFF" w14:textId="77777777" w:rsidR="00A9169C" w:rsidRPr="00816EB2"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It is God’s supernatural manual that alone reveals the mind and ways of God so that humankind may know and experience His blessings.</w:t>
      </w:r>
    </w:p>
    <w:p w14:paraId="527ECEE0" w14:textId="77777777" w:rsidR="00A9169C" w:rsidRPr="00033E07" w:rsidRDefault="00A9169C" w:rsidP="00A9169C">
      <w:pPr>
        <w:spacing w:after="480"/>
        <w:rPr>
          <w:rFonts w:ascii="Arial" w:hAnsi="Arial" w:cs="Arial"/>
          <w:b/>
          <w:bCs/>
          <w:color w:val="0D0D0D" w:themeColor="text1" w:themeTint="F2"/>
          <w:sz w:val="24"/>
          <w:szCs w:val="24"/>
        </w:rPr>
      </w:pPr>
      <w:r w:rsidRPr="00816EB2">
        <w:rPr>
          <w:rFonts w:ascii="Arial" w:hAnsi="Arial" w:cs="Arial"/>
          <w:iCs/>
          <w:color w:val="0D0D0D" w:themeColor="text1" w:themeTint="F2"/>
          <w:sz w:val="24"/>
          <w:szCs w:val="24"/>
        </w:rPr>
        <w:t>The Bible is God’s written record of His works through the ages. It provides substantial evidence of His nature, plan, and purposes so that we can confidently place our faith in Him.</w:t>
      </w:r>
    </w:p>
    <w:p w14:paraId="65D34CE7" w14:textId="77777777" w:rsidR="00A9169C" w:rsidRPr="00816EB2"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Because of the Bible, we are not left to archaeological, historical, or theological guesswork. We can know, for “it is written.”</w:t>
      </w:r>
    </w:p>
    <w:p w14:paraId="763A1879" w14:textId="77777777" w:rsidR="00A9169C"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Because the Bible is inspired (God-breathed) it is life’s final and ultimate authority.</w:t>
      </w:r>
    </w:p>
    <w:p w14:paraId="2DC9E301" w14:textId="77777777" w:rsidR="00A9169C" w:rsidRPr="00816EB2"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the “last word” on issues pertaining to God and His ways. No individual, institution, or organization can supersede the authority of Scripture.</w:t>
      </w:r>
    </w:p>
    <w:p w14:paraId="35165962" w14:textId="77777777" w:rsidR="00A9169C" w:rsidRPr="00816EB2"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 xml:space="preserve">Through the ministry of the Holy Spirit, the Bible enlightens </w:t>
      </w:r>
      <w:proofErr w:type="gramStart"/>
      <w:r w:rsidRPr="00816EB2">
        <w:rPr>
          <w:rFonts w:ascii="Arial" w:hAnsi="Arial" w:cs="Arial"/>
          <w:iCs/>
          <w:color w:val="0D0D0D" w:themeColor="text1" w:themeTint="F2"/>
          <w:sz w:val="24"/>
          <w:szCs w:val="24"/>
        </w:rPr>
        <w:t>each individual</w:t>
      </w:r>
      <w:proofErr w:type="gramEnd"/>
      <w:r w:rsidRPr="00816EB2">
        <w:rPr>
          <w:rFonts w:ascii="Arial" w:hAnsi="Arial" w:cs="Arial"/>
          <w:iCs/>
          <w:color w:val="0D0D0D" w:themeColor="text1" w:themeTint="F2"/>
          <w:sz w:val="24"/>
          <w:szCs w:val="24"/>
        </w:rPr>
        <w:t xml:space="preserve"> to recognize personal sin, the need for salvation, and the best possible life course. Without the Bible informing and illumining us, we would be hopelessly unable to know and follow the true and living God.</w:t>
      </w:r>
    </w:p>
    <w:p w14:paraId="356FCB09" w14:textId="77777777" w:rsidR="00A9169C"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also profitable and nourishing. It provides us with an advantage in every department of life—family, business, and social relationships.</w:t>
      </w:r>
    </w:p>
    <w:p w14:paraId="1CCCE838" w14:textId="77777777" w:rsidR="00A9169C"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As we meditate and consider its truth, our spirits and souls find nourishment; we become established and enriched in every experience of life by living according to God’s perspective.</w:t>
      </w:r>
    </w:p>
    <w:p w14:paraId="7BF57EE9" w14:textId="77777777" w:rsidR="00A9169C" w:rsidRPr="00816EB2" w:rsidRDefault="00A9169C" w:rsidP="00A9169C">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the book for everyone. It is revelation, inspiration, and communication of the Person and plan of the eternal, living, and powerful God.</w:t>
      </w:r>
    </w:p>
    <w:p w14:paraId="1412B74B" w14:textId="77777777" w:rsidR="00A9169C" w:rsidRPr="00E81E4B" w:rsidRDefault="00A9169C" w:rsidP="00A9169C">
      <w:pPr>
        <w:spacing w:after="480"/>
        <w:rPr>
          <w:rFonts w:ascii="Arial" w:hAnsi="Arial" w:cs="Arial"/>
          <w:b/>
          <w:bCs/>
          <w:color w:val="0D0D0D" w:themeColor="text1" w:themeTint="F2"/>
          <w:sz w:val="24"/>
          <w:szCs w:val="24"/>
        </w:rPr>
      </w:pPr>
    </w:p>
    <w:p w14:paraId="0201D666" w14:textId="77777777" w:rsidR="00A9169C" w:rsidRPr="00C209E8" w:rsidRDefault="00A9169C" w:rsidP="00C209E8">
      <w:pPr>
        <w:spacing w:after="0"/>
        <w:rPr>
          <w:rFonts w:ascii="Arial" w:hAnsi="Arial" w:cs="Arial"/>
          <w:b/>
          <w:bCs/>
          <w:color w:val="0D0D0D" w:themeColor="text1" w:themeTint="F2"/>
          <w:sz w:val="32"/>
          <w:szCs w:val="32"/>
        </w:rPr>
      </w:pPr>
    </w:p>
    <w:sectPr w:rsidR="00A9169C" w:rsidRPr="00C209E8" w:rsidSect="004B7E4E">
      <w:pgSz w:w="12240" w:h="15840"/>
      <w:pgMar w:top="81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0232" w14:textId="77777777" w:rsidR="00450A30" w:rsidRDefault="00450A30" w:rsidP="00E46EDE">
      <w:pPr>
        <w:spacing w:after="0" w:line="240" w:lineRule="auto"/>
      </w:pPr>
      <w:r>
        <w:separator/>
      </w:r>
    </w:p>
  </w:endnote>
  <w:endnote w:type="continuationSeparator" w:id="0">
    <w:p w14:paraId="4FB2E383" w14:textId="77777777" w:rsidR="00450A30" w:rsidRDefault="00450A30" w:rsidP="00E46EDE">
      <w:pPr>
        <w:spacing w:after="0" w:line="240" w:lineRule="auto"/>
      </w:pPr>
      <w:r>
        <w:continuationSeparator/>
      </w:r>
    </w:p>
  </w:endnote>
  <w:endnote w:type="continuationNotice" w:id="1">
    <w:p w14:paraId="4DE04D79" w14:textId="77777777" w:rsidR="00450A30" w:rsidRDefault="00450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B5F6" w14:textId="77777777" w:rsidR="00450A30" w:rsidRDefault="00450A30" w:rsidP="00E46EDE">
      <w:pPr>
        <w:spacing w:after="0" w:line="240" w:lineRule="auto"/>
      </w:pPr>
      <w:r>
        <w:separator/>
      </w:r>
    </w:p>
  </w:footnote>
  <w:footnote w:type="continuationSeparator" w:id="0">
    <w:p w14:paraId="5E0AC491" w14:textId="77777777" w:rsidR="00450A30" w:rsidRDefault="00450A30" w:rsidP="00E46EDE">
      <w:pPr>
        <w:spacing w:after="0" w:line="240" w:lineRule="auto"/>
      </w:pPr>
      <w:r>
        <w:continuationSeparator/>
      </w:r>
    </w:p>
  </w:footnote>
  <w:footnote w:type="continuationNotice" w:id="1">
    <w:p w14:paraId="21231B59" w14:textId="77777777" w:rsidR="00450A30" w:rsidRDefault="00450A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316"/>
    <w:multiLevelType w:val="hybridMultilevel"/>
    <w:tmpl w:val="9C5014C0"/>
    <w:lvl w:ilvl="0" w:tplc="033E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6FA5"/>
    <w:multiLevelType w:val="hybridMultilevel"/>
    <w:tmpl w:val="71425D14"/>
    <w:lvl w:ilvl="0" w:tplc="99FCD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57BC"/>
    <w:multiLevelType w:val="hybridMultilevel"/>
    <w:tmpl w:val="AAE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47661">
    <w:abstractNumId w:val="2"/>
  </w:num>
  <w:num w:numId="2" w16cid:durableId="964654248">
    <w:abstractNumId w:val="4"/>
  </w:num>
  <w:num w:numId="3" w16cid:durableId="574389838">
    <w:abstractNumId w:val="6"/>
  </w:num>
  <w:num w:numId="4" w16cid:durableId="2118942317">
    <w:abstractNumId w:val="5"/>
  </w:num>
  <w:num w:numId="5" w16cid:durableId="122387752">
    <w:abstractNumId w:val="1"/>
  </w:num>
  <w:num w:numId="6" w16cid:durableId="2116244646">
    <w:abstractNumId w:val="7"/>
  </w:num>
  <w:num w:numId="7" w16cid:durableId="691345068">
    <w:abstractNumId w:val="0"/>
  </w:num>
  <w:num w:numId="8" w16cid:durableId="1343435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072AA"/>
    <w:rsid w:val="000164CF"/>
    <w:rsid w:val="00022684"/>
    <w:rsid w:val="00030ED3"/>
    <w:rsid w:val="000314F3"/>
    <w:rsid w:val="00033E07"/>
    <w:rsid w:val="00062BFE"/>
    <w:rsid w:val="00065021"/>
    <w:rsid w:val="000660F7"/>
    <w:rsid w:val="00071D9C"/>
    <w:rsid w:val="00082A32"/>
    <w:rsid w:val="00083E40"/>
    <w:rsid w:val="0008615A"/>
    <w:rsid w:val="000A1166"/>
    <w:rsid w:val="000A1F49"/>
    <w:rsid w:val="000C1888"/>
    <w:rsid w:val="000C77EE"/>
    <w:rsid w:val="000E1648"/>
    <w:rsid w:val="000E1D86"/>
    <w:rsid w:val="000E3569"/>
    <w:rsid w:val="000E590E"/>
    <w:rsid w:val="000E6E77"/>
    <w:rsid w:val="000E738E"/>
    <w:rsid w:val="000F1AA2"/>
    <w:rsid w:val="001028AC"/>
    <w:rsid w:val="00135CCD"/>
    <w:rsid w:val="00180A54"/>
    <w:rsid w:val="001846CA"/>
    <w:rsid w:val="00192AFC"/>
    <w:rsid w:val="001B445A"/>
    <w:rsid w:val="001D00FB"/>
    <w:rsid w:val="001D2ACF"/>
    <w:rsid w:val="001D6561"/>
    <w:rsid w:val="001F38BA"/>
    <w:rsid w:val="001F78D3"/>
    <w:rsid w:val="002424DE"/>
    <w:rsid w:val="002623F3"/>
    <w:rsid w:val="00266437"/>
    <w:rsid w:val="0027345A"/>
    <w:rsid w:val="002816BD"/>
    <w:rsid w:val="002829C4"/>
    <w:rsid w:val="002846D4"/>
    <w:rsid w:val="00284B38"/>
    <w:rsid w:val="00285AEF"/>
    <w:rsid w:val="00294CD9"/>
    <w:rsid w:val="002A6C39"/>
    <w:rsid w:val="002B4EFF"/>
    <w:rsid w:val="002B784F"/>
    <w:rsid w:val="002C247D"/>
    <w:rsid w:val="002C3DEC"/>
    <w:rsid w:val="002D0AC1"/>
    <w:rsid w:val="002F0CA5"/>
    <w:rsid w:val="002F5F48"/>
    <w:rsid w:val="00333460"/>
    <w:rsid w:val="0035209B"/>
    <w:rsid w:val="00352109"/>
    <w:rsid w:val="00352A1A"/>
    <w:rsid w:val="003630F6"/>
    <w:rsid w:val="003635B1"/>
    <w:rsid w:val="003642B1"/>
    <w:rsid w:val="0038284E"/>
    <w:rsid w:val="003A71D3"/>
    <w:rsid w:val="003C09D5"/>
    <w:rsid w:val="003C6F69"/>
    <w:rsid w:val="003D0B69"/>
    <w:rsid w:val="003D334D"/>
    <w:rsid w:val="003E6218"/>
    <w:rsid w:val="0040030B"/>
    <w:rsid w:val="0041007A"/>
    <w:rsid w:val="004147C8"/>
    <w:rsid w:val="004262A9"/>
    <w:rsid w:val="004367C4"/>
    <w:rsid w:val="00450A30"/>
    <w:rsid w:val="004510AF"/>
    <w:rsid w:val="0045123B"/>
    <w:rsid w:val="00460B86"/>
    <w:rsid w:val="004705FD"/>
    <w:rsid w:val="0048018B"/>
    <w:rsid w:val="00484695"/>
    <w:rsid w:val="004A7B0C"/>
    <w:rsid w:val="004B7E4E"/>
    <w:rsid w:val="004C1D21"/>
    <w:rsid w:val="004C5AF4"/>
    <w:rsid w:val="00506011"/>
    <w:rsid w:val="00541CFE"/>
    <w:rsid w:val="0055546A"/>
    <w:rsid w:val="00591616"/>
    <w:rsid w:val="005922A7"/>
    <w:rsid w:val="00594FB1"/>
    <w:rsid w:val="005A3AC1"/>
    <w:rsid w:val="005D27B3"/>
    <w:rsid w:val="005D4B2D"/>
    <w:rsid w:val="005E5768"/>
    <w:rsid w:val="005E6519"/>
    <w:rsid w:val="005F14ED"/>
    <w:rsid w:val="005F394E"/>
    <w:rsid w:val="005F6769"/>
    <w:rsid w:val="00617005"/>
    <w:rsid w:val="006243E1"/>
    <w:rsid w:val="00625B37"/>
    <w:rsid w:val="00632925"/>
    <w:rsid w:val="00634902"/>
    <w:rsid w:val="00647EEF"/>
    <w:rsid w:val="00660FB9"/>
    <w:rsid w:val="0066338C"/>
    <w:rsid w:val="00664C7B"/>
    <w:rsid w:val="00673B61"/>
    <w:rsid w:val="00680BB2"/>
    <w:rsid w:val="006971C5"/>
    <w:rsid w:val="006A7BF4"/>
    <w:rsid w:val="006B038B"/>
    <w:rsid w:val="006B040A"/>
    <w:rsid w:val="006B33F7"/>
    <w:rsid w:val="006C36B6"/>
    <w:rsid w:val="006D400F"/>
    <w:rsid w:val="006D5D1E"/>
    <w:rsid w:val="006F6466"/>
    <w:rsid w:val="0070470A"/>
    <w:rsid w:val="00711E4F"/>
    <w:rsid w:val="00736961"/>
    <w:rsid w:val="00743B32"/>
    <w:rsid w:val="00750BC2"/>
    <w:rsid w:val="0075380A"/>
    <w:rsid w:val="00756BF9"/>
    <w:rsid w:val="00757B31"/>
    <w:rsid w:val="00767335"/>
    <w:rsid w:val="0077252D"/>
    <w:rsid w:val="007751FB"/>
    <w:rsid w:val="0079324D"/>
    <w:rsid w:val="0079394F"/>
    <w:rsid w:val="007950F3"/>
    <w:rsid w:val="007B6908"/>
    <w:rsid w:val="007C2048"/>
    <w:rsid w:val="007D47B1"/>
    <w:rsid w:val="007E2D7D"/>
    <w:rsid w:val="00835768"/>
    <w:rsid w:val="008517C5"/>
    <w:rsid w:val="00852DA1"/>
    <w:rsid w:val="00853B34"/>
    <w:rsid w:val="00863767"/>
    <w:rsid w:val="00865BA5"/>
    <w:rsid w:val="00880FCC"/>
    <w:rsid w:val="00884CCD"/>
    <w:rsid w:val="00887AE6"/>
    <w:rsid w:val="00893C41"/>
    <w:rsid w:val="008C2185"/>
    <w:rsid w:val="008D4B3C"/>
    <w:rsid w:val="008F7C0E"/>
    <w:rsid w:val="0090395A"/>
    <w:rsid w:val="00907A24"/>
    <w:rsid w:val="00912A02"/>
    <w:rsid w:val="00933472"/>
    <w:rsid w:val="00940B8A"/>
    <w:rsid w:val="009648A4"/>
    <w:rsid w:val="00973D32"/>
    <w:rsid w:val="00985025"/>
    <w:rsid w:val="00987F12"/>
    <w:rsid w:val="009A736A"/>
    <w:rsid w:val="009A7BDB"/>
    <w:rsid w:val="009B3818"/>
    <w:rsid w:val="009B7E37"/>
    <w:rsid w:val="009E0B7D"/>
    <w:rsid w:val="00A12328"/>
    <w:rsid w:val="00A203D8"/>
    <w:rsid w:val="00A22A50"/>
    <w:rsid w:val="00A24071"/>
    <w:rsid w:val="00A26647"/>
    <w:rsid w:val="00A338D8"/>
    <w:rsid w:val="00A377D2"/>
    <w:rsid w:val="00A46163"/>
    <w:rsid w:val="00A50ECD"/>
    <w:rsid w:val="00A528DA"/>
    <w:rsid w:val="00A6203C"/>
    <w:rsid w:val="00A64D3C"/>
    <w:rsid w:val="00A659A9"/>
    <w:rsid w:val="00A9169C"/>
    <w:rsid w:val="00A9285D"/>
    <w:rsid w:val="00A94AA7"/>
    <w:rsid w:val="00A96D95"/>
    <w:rsid w:val="00AA1894"/>
    <w:rsid w:val="00AA264C"/>
    <w:rsid w:val="00AA3558"/>
    <w:rsid w:val="00AB4AF2"/>
    <w:rsid w:val="00AB6CBF"/>
    <w:rsid w:val="00AD2E3F"/>
    <w:rsid w:val="00B23C4C"/>
    <w:rsid w:val="00B23F67"/>
    <w:rsid w:val="00B25B34"/>
    <w:rsid w:val="00B41862"/>
    <w:rsid w:val="00B46A80"/>
    <w:rsid w:val="00B72988"/>
    <w:rsid w:val="00B87D6E"/>
    <w:rsid w:val="00B9062B"/>
    <w:rsid w:val="00B92480"/>
    <w:rsid w:val="00BB2B8C"/>
    <w:rsid w:val="00BD715A"/>
    <w:rsid w:val="00BE752B"/>
    <w:rsid w:val="00C209E8"/>
    <w:rsid w:val="00C21DC5"/>
    <w:rsid w:val="00C312B4"/>
    <w:rsid w:val="00C35714"/>
    <w:rsid w:val="00C45F19"/>
    <w:rsid w:val="00C56782"/>
    <w:rsid w:val="00C62324"/>
    <w:rsid w:val="00C671BF"/>
    <w:rsid w:val="00C727B5"/>
    <w:rsid w:val="00CB1776"/>
    <w:rsid w:val="00CD2291"/>
    <w:rsid w:val="00CE16B0"/>
    <w:rsid w:val="00CE1A81"/>
    <w:rsid w:val="00D31049"/>
    <w:rsid w:val="00D46725"/>
    <w:rsid w:val="00D5102D"/>
    <w:rsid w:val="00D538AD"/>
    <w:rsid w:val="00D84534"/>
    <w:rsid w:val="00DB3903"/>
    <w:rsid w:val="00DB6AC9"/>
    <w:rsid w:val="00DC2E67"/>
    <w:rsid w:val="00DC7EA7"/>
    <w:rsid w:val="00DD1D04"/>
    <w:rsid w:val="00DD4361"/>
    <w:rsid w:val="00DF086D"/>
    <w:rsid w:val="00DF1856"/>
    <w:rsid w:val="00DF1BDF"/>
    <w:rsid w:val="00DF5241"/>
    <w:rsid w:val="00E00DE6"/>
    <w:rsid w:val="00E2351E"/>
    <w:rsid w:val="00E23E63"/>
    <w:rsid w:val="00E26196"/>
    <w:rsid w:val="00E42CA5"/>
    <w:rsid w:val="00E46EDE"/>
    <w:rsid w:val="00E515D4"/>
    <w:rsid w:val="00E70401"/>
    <w:rsid w:val="00E81E4B"/>
    <w:rsid w:val="00E8516D"/>
    <w:rsid w:val="00E86D01"/>
    <w:rsid w:val="00EA1E1D"/>
    <w:rsid w:val="00EA554F"/>
    <w:rsid w:val="00EB7E3C"/>
    <w:rsid w:val="00EE441F"/>
    <w:rsid w:val="00EF20EF"/>
    <w:rsid w:val="00F000A9"/>
    <w:rsid w:val="00F04FA9"/>
    <w:rsid w:val="00F12BA8"/>
    <w:rsid w:val="00F15CE4"/>
    <w:rsid w:val="00F247E2"/>
    <w:rsid w:val="00F36E12"/>
    <w:rsid w:val="00F47BA3"/>
    <w:rsid w:val="00F63CA0"/>
    <w:rsid w:val="00F74432"/>
    <w:rsid w:val="00F83A96"/>
    <w:rsid w:val="00F85118"/>
    <w:rsid w:val="00F87A7A"/>
    <w:rsid w:val="00F87C85"/>
    <w:rsid w:val="00F97BF5"/>
    <w:rsid w:val="00FB1CC2"/>
    <w:rsid w:val="00FD3C0E"/>
    <w:rsid w:val="00FE5A58"/>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D9"/>
  </w:style>
  <w:style w:type="paragraph" w:styleId="Footer">
    <w:name w:val="footer"/>
    <w:basedOn w:val="Normal"/>
    <w:link w:val="FooterChar"/>
    <w:uiPriority w:val="99"/>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5</cp:revision>
  <cp:lastPrinted>2022-05-05T16:13:00Z</cp:lastPrinted>
  <dcterms:created xsi:type="dcterms:W3CDTF">2022-05-05T15:59:00Z</dcterms:created>
  <dcterms:modified xsi:type="dcterms:W3CDTF">2022-05-10T17:50:00Z</dcterms:modified>
</cp:coreProperties>
</file>